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86" w:rsidRPr="002163F7" w:rsidRDefault="00031414" w:rsidP="00031414">
      <w:pPr>
        <w:spacing w:after="0"/>
        <w:rPr>
          <w:rFonts w:asciiTheme="majorHAnsi" w:hAnsiTheme="majorHAnsi" w:cstheme="majorHAnsi"/>
        </w:rPr>
      </w:pPr>
      <w:r w:rsidRPr="002163F7">
        <w:rPr>
          <w:rFonts w:asciiTheme="majorHAnsi" w:hAnsiTheme="majorHAnsi" w:cstheme="majorHAnsi"/>
        </w:rPr>
        <w:fldChar w:fldCharType="begin"/>
      </w:r>
      <w:r w:rsidRPr="002163F7">
        <w:rPr>
          <w:rFonts w:asciiTheme="majorHAnsi" w:hAnsiTheme="majorHAnsi" w:cstheme="majorHAnsi"/>
        </w:rPr>
        <w:instrText xml:space="preserve"> HYPERLINK "https://www.berlin.de/corona/massnahmen/verordnung/" </w:instrText>
      </w:r>
      <w:r w:rsidRPr="002163F7">
        <w:rPr>
          <w:rFonts w:asciiTheme="majorHAnsi" w:hAnsiTheme="majorHAnsi" w:cstheme="majorHAnsi"/>
        </w:rPr>
        <w:fldChar w:fldCharType="separate"/>
      </w:r>
      <w:r w:rsidRPr="002163F7">
        <w:rPr>
          <w:rStyle w:val="Hyperlink"/>
          <w:rFonts w:asciiTheme="majorHAnsi" w:hAnsiTheme="majorHAnsi" w:cstheme="majorHAnsi"/>
        </w:rPr>
        <w:t>https://www.berlin.de/corona/massnahmen/verordnung/</w:t>
      </w:r>
      <w:r w:rsidRPr="002163F7">
        <w:rPr>
          <w:rFonts w:asciiTheme="majorHAnsi" w:hAnsiTheme="majorHAnsi" w:cstheme="majorHAnsi"/>
        </w:rPr>
        <w:fldChar w:fldCharType="end"/>
      </w:r>
      <w:r w:rsidRPr="002163F7">
        <w:rPr>
          <w:rFonts w:asciiTheme="majorHAnsi" w:hAnsiTheme="majorHAnsi" w:cstheme="majorHAnsi"/>
        </w:rPr>
        <w:t xml:space="preserve"> (Zugriff: </w:t>
      </w:r>
      <w:r w:rsidR="00162B88">
        <w:rPr>
          <w:rFonts w:asciiTheme="majorHAnsi" w:hAnsiTheme="majorHAnsi" w:cstheme="majorHAnsi"/>
        </w:rPr>
        <w:t>08</w:t>
      </w:r>
      <w:r w:rsidRPr="002163F7">
        <w:rPr>
          <w:rFonts w:asciiTheme="majorHAnsi" w:hAnsiTheme="majorHAnsi" w:cstheme="majorHAnsi"/>
        </w:rPr>
        <w:t>.</w:t>
      </w:r>
      <w:r w:rsidR="00162B88">
        <w:rPr>
          <w:rFonts w:asciiTheme="majorHAnsi" w:hAnsiTheme="majorHAnsi" w:cstheme="majorHAnsi"/>
        </w:rPr>
        <w:t>12</w:t>
      </w:r>
      <w:r w:rsidRPr="002163F7">
        <w:rPr>
          <w:rFonts w:asciiTheme="majorHAnsi" w:hAnsiTheme="majorHAnsi" w:cstheme="majorHAnsi"/>
        </w:rPr>
        <w:t>.2021)</w:t>
      </w:r>
    </w:p>
    <w:p w:rsidR="00031414" w:rsidRPr="002163F7" w:rsidRDefault="00031414" w:rsidP="00031414">
      <w:pPr>
        <w:spacing w:after="0"/>
        <w:rPr>
          <w:rFonts w:asciiTheme="majorHAnsi" w:hAnsiTheme="majorHAnsi" w:cstheme="majorHAnsi"/>
        </w:rPr>
      </w:pPr>
    </w:p>
    <w:p w:rsidR="00031414" w:rsidRPr="002163F7" w:rsidRDefault="00031414" w:rsidP="00031414">
      <w:pPr>
        <w:spacing w:after="0"/>
        <w:jc w:val="center"/>
        <w:rPr>
          <w:rFonts w:asciiTheme="majorHAnsi" w:hAnsiTheme="majorHAnsi" w:cstheme="majorHAnsi"/>
          <w:b/>
          <w:sz w:val="44"/>
          <w:szCs w:val="44"/>
        </w:rPr>
      </w:pPr>
      <w:r w:rsidRPr="002163F7">
        <w:rPr>
          <w:rFonts w:asciiTheme="majorHAnsi" w:hAnsiTheme="majorHAnsi" w:cstheme="majorHAnsi"/>
          <w:b/>
          <w:sz w:val="44"/>
          <w:szCs w:val="44"/>
        </w:rPr>
        <w:t>Dritte SARS-CoV-2-Infektions-schutzmaßnahmenverordnung</w:t>
      </w:r>
    </w:p>
    <w:p w:rsidR="00031414" w:rsidRPr="002163F7" w:rsidRDefault="00031414" w:rsidP="00031414">
      <w:pPr>
        <w:spacing w:after="0"/>
        <w:jc w:val="both"/>
        <w:rPr>
          <w:rFonts w:asciiTheme="majorHAnsi" w:hAnsiTheme="majorHAnsi" w:cstheme="majorHAnsi"/>
          <w:b/>
        </w:rPr>
      </w:pPr>
      <w:bookmarkStart w:id="0" w:name="_GoBack"/>
      <w:bookmarkEnd w:id="0"/>
    </w:p>
    <w:p w:rsidR="00031414" w:rsidRPr="002163F7" w:rsidRDefault="00031414" w:rsidP="00031414">
      <w:pPr>
        <w:spacing w:after="0"/>
        <w:jc w:val="both"/>
        <w:rPr>
          <w:rFonts w:asciiTheme="majorHAnsi" w:hAnsiTheme="majorHAnsi" w:cstheme="majorHAnsi"/>
          <w:b/>
        </w:rPr>
      </w:pPr>
      <w:r w:rsidRPr="002163F7">
        <w:rPr>
          <w:rFonts w:asciiTheme="majorHAnsi" w:hAnsiTheme="majorHAnsi" w:cstheme="majorHAnsi"/>
          <w:b/>
        </w:rPr>
        <w:t xml:space="preserve">Vom </w:t>
      </w:r>
      <w:r w:rsidR="00695339">
        <w:rPr>
          <w:rFonts w:asciiTheme="majorHAnsi" w:hAnsiTheme="majorHAnsi" w:cstheme="majorHAnsi"/>
          <w:b/>
        </w:rPr>
        <w:t>0</w:t>
      </w:r>
      <w:r w:rsidR="00162B88">
        <w:rPr>
          <w:rFonts w:asciiTheme="majorHAnsi" w:hAnsiTheme="majorHAnsi" w:cstheme="majorHAnsi"/>
          <w:b/>
        </w:rPr>
        <w:t>3</w:t>
      </w:r>
      <w:r w:rsidRPr="002163F7">
        <w:rPr>
          <w:rFonts w:asciiTheme="majorHAnsi" w:hAnsiTheme="majorHAnsi" w:cstheme="majorHAnsi"/>
          <w:b/>
        </w:rPr>
        <w:t xml:space="preserve">. </w:t>
      </w:r>
      <w:r w:rsidR="00695339">
        <w:rPr>
          <w:rFonts w:asciiTheme="majorHAnsi" w:hAnsiTheme="majorHAnsi" w:cstheme="majorHAnsi"/>
          <w:b/>
        </w:rPr>
        <w:t>Dezember</w:t>
      </w:r>
      <w:r w:rsidRPr="002163F7">
        <w:rPr>
          <w:rFonts w:asciiTheme="majorHAnsi" w:hAnsiTheme="majorHAnsi" w:cstheme="majorHAnsi"/>
          <w:b/>
        </w:rPr>
        <w:t xml:space="preserve"> 2021</w:t>
      </w:r>
    </w:p>
    <w:p w:rsidR="00031414" w:rsidRPr="002163F7" w:rsidRDefault="00031414" w:rsidP="004C24EA">
      <w:pPr>
        <w:spacing w:after="0"/>
        <w:ind w:right="382"/>
        <w:jc w:val="both"/>
        <w:rPr>
          <w:rFonts w:asciiTheme="majorHAnsi" w:hAnsiTheme="majorHAnsi" w:cstheme="majorHAnsi"/>
        </w:rPr>
      </w:pPr>
      <w:r w:rsidRPr="002163F7">
        <w:rPr>
          <w:rFonts w:asciiTheme="majorHAnsi" w:hAnsiTheme="majorHAnsi" w:cstheme="majorHAnsi"/>
        </w:rPr>
        <w:t>Auf Grund des § 2 Satz 1 und 2 des Berliner COVID-19-Parlamentsbeteiligungs-gesetzes vom 1. Februar 2021 (GVBl. S. 102) und § 32 Satz 1 und 2 in Verbindung mit § 28 Absatz 1 und § 28a Absatz 1 des Infektionsschutzgesetzes vom 20. Juli 2000 (BGBl. I S. 1045), das zuletzt durch Artikel 8 Absatz 8 des Gesetzes vom 27. September 2021 (BGBl. I S. 4530) geändert worden ist, sowie § 11 der COVID-19-Schutzmaßnahmen-Ausnahmenverordnung vom 8. Mai 2021 (BAnz AT 08.05.2021 V1) verordnet der Senat:</w:t>
      </w: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b/>
          <w:sz w:val="32"/>
          <w:szCs w:val="32"/>
        </w:rPr>
      </w:pPr>
      <w:r w:rsidRPr="002163F7">
        <w:rPr>
          <w:rFonts w:asciiTheme="majorHAnsi" w:hAnsiTheme="majorHAnsi" w:cstheme="majorHAnsi"/>
          <w:b/>
          <w:sz w:val="32"/>
          <w:szCs w:val="32"/>
        </w:rPr>
        <w:t>Präambel</w:t>
      </w:r>
    </w:p>
    <w:p w:rsidR="00031414" w:rsidRPr="002163F7" w:rsidRDefault="00031414" w:rsidP="00031414">
      <w:pPr>
        <w:spacing w:after="0"/>
        <w:jc w:val="both"/>
        <w:rPr>
          <w:rFonts w:asciiTheme="majorHAnsi" w:hAnsiTheme="majorHAnsi" w:cstheme="majorHAnsi"/>
        </w:rPr>
      </w:pPr>
      <w:r w:rsidRPr="002163F7">
        <w:rPr>
          <w:rFonts w:asciiTheme="majorHAnsi" w:hAnsiTheme="majorHAnsi" w:cstheme="majorHAnsi"/>
        </w:rPr>
        <w:t>Ziel dieser Verordnung ist die weiterhin notwendige Eindämmung der Verbreitung des Coronavirus SARS-CoV-2 und der hierdurch verursachten Krankheit COVID-19 durch Maßnahmen zum Schutz der öffentlichen Gesundheit und zur Bewältigung der Auswirkungen auf das Gesundheitswesen.</w:t>
      </w:r>
    </w:p>
    <w:p w:rsidR="00803DD1" w:rsidRPr="002163F7" w:rsidRDefault="00803DD1" w:rsidP="00031414">
      <w:pPr>
        <w:spacing w:after="0"/>
        <w:jc w:val="both"/>
        <w:rPr>
          <w:rFonts w:asciiTheme="majorHAnsi" w:hAnsiTheme="majorHAnsi" w:cstheme="majorHAnsi"/>
        </w:rPr>
      </w:pPr>
    </w:p>
    <w:p w:rsidR="00803DD1" w:rsidRPr="002163F7" w:rsidRDefault="00803DD1" w:rsidP="00803DD1">
      <w:pPr>
        <w:spacing w:after="0"/>
        <w:jc w:val="center"/>
        <w:rPr>
          <w:rFonts w:asciiTheme="majorHAnsi" w:hAnsiTheme="majorHAnsi" w:cstheme="majorHAnsi"/>
          <w:b/>
          <w:sz w:val="44"/>
          <w:szCs w:val="44"/>
        </w:rPr>
      </w:pPr>
      <w:r w:rsidRPr="002163F7">
        <w:rPr>
          <w:rFonts w:asciiTheme="majorHAnsi" w:hAnsiTheme="majorHAnsi" w:cstheme="majorHAnsi"/>
          <w:b/>
          <w:sz w:val="44"/>
          <w:szCs w:val="44"/>
        </w:rPr>
        <w:t>1. Teil – Grundsätzliche Pflichten, Schutz- und Hygieneregeln</w:t>
      </w:r>
    </w:p>
    <w:p w:rsidR="00031414" w:rsidRPr="002163F7" w:rsidRDefault="00031414" w:rsidP="00031414">
      <w:pPr>
        <w:spacing w:after="0"/>
        <w:jc w:val="both"/>
        <w:rPr>
          <w:rFonts w:asciiTheme="majorHAnsi" w:hAnsiTheme="majorHAnsi" w:cstheme="majorHAnsi"/>
          <w:b/>
          <w:sz w:val="32"/>
          <w:szCs w:val="32"/>
        </w:rPr>
      </w:pPr>
      <w:r w:rsidRPr="002163F7">
        <w:rPr>
          <w:rFonts w:asciiTheme="majorHAnsi" w:hAnsiTheme="majorHAnsi" w:cstheme="majorHAnsi"/>
          <w:b/>
          <w:sz w:val="32"/>
          <w:szCs w:val="32"/>
        </w:rPr>
        <w:t>§ 1 Grundlegende Hygienemaßnahmen in der Pandemie</w:t>
      </w:r>
    </w:p>
    <w:p w:rsidR="00031414" w:rsidRPr="002163F7" w:rsidRDefault="00031414" w:rsidP="00031414">
      <w:pPr>
        <w:spacing w:after="0"/>
        <w:jc w:val="both"/>
        <w:rPr>
          <w:rFonts w:asciiTheme="majorHAnsi" w:hAnsiTheme="majorHAnsi" w:cstheme="majorHAnsi"/>
        </w:rPr>
      </w:pPr>
      <w:r w:rsidRPr="002163F7">
        <w:rPr>
          <w:rFonts w:asciiTheme="majorHAnsi" w:hAnsiTheme="majorHAnsi" w:cstheme="majorHAnsi"/>
        </w:rPr>
        <w:t>(1) Jede Person ist angehalten, die allgemein empfohlenen Basismaßnahmen zur Infektionsvorbeugung, also den Mindestabstand von 1,5 Metern zu anderen Personen, geeignete Händehygiene, Husten- und Niesetikette sowie ausreichende Lüftung beim Aufenthalt in geschlossenen Räumen einzuhalten. Personen, die Symptome einer Erkrankung mit COVID-19 im Sinne der dafür jeweils aktuellen Kriterien des Robert Koch-Instituts (RKI) aufweisen sind angehalten, für die Dauer der Symptome ihre sozialen Kontakte auf Menschen des eigenen Haushalts zu begrenzen und diese Symptome ärztlich abklären zu lassen.</w:t>
      </w: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803DD1" w:rsidRPr="002163F7" w:rsidRDefault="00803DD1" w:rsidP="00031414">
      <w:pPr>
        <w:spacing w:after="0"/>
        <w:jc w:val="both"/>
        <w:rPr>
          <w:rFonts w:asciiTheme="majorHAnsi" w:hAnsiTheme="majorHAnsi" w:cstheme="majorHAnsi"/>
        </w:rPr>
      </w:pPr>
    </w:p>
    <w:p w:rsidR="00803DD1" w:rsidRPr="002163F7" w:rsidRDefault="00803DD1"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r w:rsidRPr="002163F7">
        <w:rPr>
          <w:rFonts w:asciiTheme="majorHAnsi" w:hAnsiTheme="majorHAnsi" w:cstheme="majorHAnsi"/>
        </w:rPr>
        <w:t>Gesetzesgrundlage der Verordnung</w:t>
      </w: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sz w:val="32"/>
          <w:szCs w:val="32"/>
        </w:rPr>
      </w:pPr>
    </w:p>
    <w:p w:rsidR="00031414" w:rsidRPr="002163F7" w:rsidRDefault="00031414" w:rsidP="00031414">
      <w:pPr>
        <w:spacing w:after="0"/>
        <w:jc w:val="both"/>
        <w:rPr>
          <w:rFonts w:asciiTheme="majorHAnsi" w:hAnsiTheme="majorHAnsi" w:cstheme="majorHAnsi"/>
        </w:rPr>
      </w:pPr>
      <w:r w:rsidRPr="002163F7">
        <w:rPr>
          <w:rFonts w:asciiTheme="majorHAnsi" w:hAnsiTheme="majorHAnsi" w:cstheme="majorHAnsi"/>
        </w:rPr>
        <w:t>Ziel der Verordnung</w:t>
      </w: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rPr>
      </w:pPr>
    </w:p>
    <w:p w:rsidR="00031414" w:rsidRPr="002163F7" w:rsidRDefault="00031414" w:rsidP="00031414">
      <w:pPr>
        <w:spacing w:after="0"/>
        <w:jc w:val="both"/>
        <w:rPr>
          <w:rFonts w:asciiTheme="majorHAnsi" w:hAnsiTheme="majorHAnsi" w:cstheme="majorHAnsi"/>
          <w:sz w:val="44"/>
          <w:szCs w:val="44"/>
        </w:rPr>
      </w:pPr>
    </w:p>
    <w:p w:rsidR="00803DD1" w:rsidRPr="002163F7" w:rsidRDefault="00803DD1" w:rsidP="00031414">
      <w:pPr>
        <w:spacing w:after="0"/>
        <w:jc w:val="both"/>
        <w:rPr>
          <w:rFonts w:asciiTheme="majorHAnsi" w:hAnsiTheme="majorHAnsi" w:cstheme="majorHAnsi"/>
          <w:sz w:val="44"/>
          <w:szCs w:val="44"/>
        </w:rPr>
      </w:pPr>
    </w:p>
    <w:p w:rsidR="00803DD1" w:rsidRPr="002163F7" w:rsidRDefault="00803DD1" w:rsidP="00031414">
      <w:pPr>
        <w:spacing w:after="0"/>
        <w:jc w:val="both"/>
        <w:rPr>
          <w:rFonts w:asciiTheme="majorHAnsi" w:hAnsiTheme="majorHAnsi" w:cstheme="majorHAnsi"/>
          <w:sz w:val="32"/>
          <w:szCs w:val="32"/>
        </w:rPr>
      </w:pPr>
    </w:p>
    <w:p w:rsidR="00031414" w:rsidRPr="002163F7" w:rsidRDefault="00031414" w:rsidP="002A1C90">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Mindestabstand von 1,5m einhalten</w:t>
      </w:r>
    </w:p>
    <w:p w:rsidR="00031414" w:rsidRPr="002163F7" w:rsidRDefault="00031414" w:rsidP="002A1C90">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regelmäßig Hände waschen</w:t>
      </w:r>
    </w:p>
    <w:p w:rsidR="00031414" w:rsidRPr="002163F7" w:rsidRDefault="00031414" w:rsidP="002A1C90">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Husten- und Niesetikette einhalten</w:t>
      </w:r>
    </w:p>
    <w:p w:rsidR="00031414" w:rsidRPr="002163F7" w:rsidRDefault="00031414" w:rsidP="002A1C90">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ausreichend lüften</w:t>
      </w:r>
    </w:p>
    <w:p w:rsidR="00031414" w:rsidRPr="002163F7" w:rsidRDefault="00031414" w:rsidP="002A1C90">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bei Symptomen</w:t>
      </w:r>
      <w:r w:rsidR="002A1C90" w:rsidRPr="002163F7">
        <w:rPr>
          <w:rFonts w:asciiTheme="majorHAnsi" w:hAnsiTheme="majorHAnsi" w:cstheme="majorHAnsi"/>
        </w:rPr>
        <w:t xml:space="preserve"> zu Hause bleiben und ärztlich abklären lassen</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lastRenderedPageBreak/>
        <w:t>(2) Es besteht im öffentlichen Raum die allgemeine Pflicht zur Einhaltung des in Absatz 1 genannten Mindestabstands von 1,5 Metern. Dies gilt nicht, sofern eine körperliche Nähe unter 1,5 Metern nach den Umständen nicht zu vermeiden ist, insbesondere</w:t>
      </w:r>
    </w:p>
    <w:p w:rsidR="002A1C90" w:rsidRPr="002163F7" w:rsidRDefault="002A1C90" w:rsidP="00B61191">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gegenüber dem engsten Angehörigenkreis,</w:t>
      </w:r>
    </w:p>
    <w:p w:rsidR="002A1C90" w:rsidRPr="002163F7" w:rsidRDefault="002A1C90" w:rsidP="005B542B">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bei der Erbringung von Tätigkeiten im Rahmen der Gesundheitsversorgung und Pflege einschließlich der Versorgung mit Heil-, Hilfs- und Pflegehilfsmitteln,</w:t>
      </w:r>
    </w:p>
    <w:p w:rsidR="002A1C90" w:rsidRPr="002163F7" w:rsidRDefault="002A1C90" w:rsidP="00AA4BA1">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im Umgang mit Schwerstkranken und Sterbenden,</w:t>
      </w:r>
    </w:p>
    <w:p w:rsidR="002A1C90" w:rsidRPr="002163F7" w:rsidRDefault="002A1C90" w:rsidP="00D36490">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in der Kindertagesförderung im Sinne des § 22 des Achten Buches Sozialgesetz-buch – Kinder und Jugendhilfe – in der Fassung der Bekanntmachung vom 11. September 2012 (BGBl. I S. 2022), das zuletzt durch Artikel 1 des Gesetzes vom 3. Juni 2021 (BGBl. I S. 1444) geändert worden ist, in der jeweils geltenden Fassung, in Schulen einschließlich der Einrichtungen des Zweiten Bildungsweges im Sinne des Schulgesetzes vom 26. Januar 2004 (GVBl. S. 26), das zuletzt durch Artikel 35 des Gesetzes vom 12. Oktober 2020 (GVBl. S. 807) geändert worden ist, in der jeweils geltenden Fassung sowie in der beruflichen Bildung und in Hochschulen,</w:t>
      </w:r>
    </w:p>
    <w:p w:rsidR="002A1C90" w:rsidRPr="002163F7" w:rsidRDefault="002A1C90" w:rsidP="007E5F53">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bei der Erbringung körpernaher Dienstleistungen,</w:t>
      </w:r>
    </w:p>
    <w:p w:rsidR="002A1C90" w:rsidRPr="002163F7" w:rsidRDefault="002A1C90" w:rsidP="00B95FEF">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wegen der baulich bedingten Enge notwendigerweise von mehreren Personen zeitgleich zu nutzender Räumlichkeiten, zum Beispiel in öffentlichen Verkehrsmitteln oder Kraftfahrzeugen oder</w:t>
      </w:r>
    </w:p>
    <w:p w:rsidR="002A1C90" w:rsidRPr="002163F7" w:rsidRDefault="002A1C90" w:rsidP="00B95FEF">
      <w:pPr>
        <w:pStyle w:val="Listenabsatz"/>
        <w:numPr>
          <w:ilvl w:val="0"/>
          <w:numId w:val="2"/>
        </w:numPr>
        <w:spacing w:after="0"/>
        <w:ind w:left="284" w:hanging="284"/>
        <w:jc w:val="both"/>
        <w:rPr>
          <w:rFonts w:asciiTheme="majorHAnsi" w:hAnsiTheme="majorHAnsi" w:cstheme="majorHAnsi"/>
        </w:rPr>
      </w:pPr>
      <w:r w:rsidRPr="002163F7">
        <w:rPr>
          <w:rFonts w:asciiTheme="majorHAnsi" w:hAnsiTheme="majorHAnsi" w:cstheme="majorHAnsi"/>
        </w:rPr>
        <w:t>wenn ein bereichsspezifisches Hygienerahmenkonzept nach § 5 Absatz 2 oder eine aufgrund von § 39 erlassene Rechtsverordnung ausnahmsweise eine Unterschreitung des Mindestabstandes von 1,5 Metern vorsieht und andere Maßnahmen zur Gewährleistung des Infektionsschutzes vorhanden sind.</w:t>
      </w: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t>Der öffentliche Raum im Sinne dieser Verordnung umfasst alle Orte außerhalb des privaten Wohnraums und des dazugehörigen befriedeten Besitztums.</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t>(3) Engster Angehörigenkreis im Sinne dieser Verordnung sind Ehe- oder Lebenspartnerinnen und -partner, Angehörige des eigenen Haushalts und Personen, für die ein Sorge- oder Umgangsrecht besteht.</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der Mindestabstand darf unterschritten werden, wenn ein Schutz- und Hygienekonzept vorliegt</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lastRenderedPageBreak/>
        <w:t>(4) Zum besonderen Schutz von Personen mit einem erhöhten Risiko für einen schweren COVID-19-Krankheitsverlauf sollte im Kontakt mit diesen auf ausreichende Reinigung von Oberflächen und Sanitärbereichen, das Einhalten des Mindestabstands sowie das ständige Tragen einer medizinischen Gesichtsmaske geachtet werden. Jede Person ist zudem angehalten, vorher einen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)-Antigen-Schnelltest, einschließlich eines solchen zur Selbstanwendung, durchzuführen, um das Risiko einer Ansteckung Dritter durch eine nicht erkannten eigene Infektion ohne Symptome zusätzlich zu verringern.</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b/>
          <w:sz w:val="32"/>
          <w:szCs w:val="32"/>
        </w:rPr>
      </w:pPr>
      <w:r w:rsidRPr="002163F7">
        <w:rPr>
          <w:rFonts w:asciiTheme="majorHAnsi" w:hAnsiTheme="majorHAnsi" w:cstheme="majorHAnsi"/>
          <w:b/>
          <w:sz w:val="32"/>
          <w:szCs w:val="32"/>
        </w:rPr>
        <w:t>§ 2 Medizinische Gesichtsmaske und FFP2-Maske</w:t>
      </w: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t>(1) Sofern in dieser Verordnung eine Maskenpflicht vorgeschrieben ist, ist eine medizinische Gesichtsmaske zu tragen, soweit nichts Abweichendes geregelt ist. Die Pflicht zum Tragen einer Maske besteht nicht, soweit sich Personen an einem ihnen zugewiesenen festen Platz aufhalten und in geschlossenen Räumen eine ausreichende maschinelle Belüftung sichergestellt ist. Eine Maske ist derart zu tragen, dass Mund und Nase enganliegend bedeckt werden und eine Ausbreitung von Tröpfchen und Aerosolen durch Atmen, Husten, Niesen oder Sprechen vermindert wird. Eine medizinische Gesichtsmaske im Sinne dieser Verordnung ist eine aus speziellen Materialien hergestellte Schutzmaske, die den in der Anlage genannten Anforderungen entspricht und über kein Ausatemventil verfügen darf. Eine FFP2-Maske im Sinne dieser Verordnung ist eine aus speziellen Materialien hergestellte Schutzmaske, die den in der Anlage genannten Anforderungen entspricht und über kein Ausatemventil verfügen darf. Sofern in dieser Verordnung vorgeschrieben ist, eine medizinische Gesichtsmaske zu tragen, kann auch eine FFP2-Maske getragen werden. In einem bereichsspezifischen Hygienerahmen-konzept nach § 5 Absatz 2 oder in einer aufgrund von § 39 erlassenen Rechtsverordnung kann die Pflicht zum Tragen einer medizinischen Gesichtsmaske bestimmt werden.</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t>(2) Soweit in dieser Verordnung vorgeschrieben ist, eine medizinische Gesichtsmaske oder eine FFP2-Maske zu tragen, gilt diese Pflicht nicht</w:t>
      </w:r>
    </w:p>
    <w:p w:rsidR="002A1C90" w:rsidRPr="002163F7" w:rsidRDefault="002A1C90" w:rsidP="00466B66">
      <w:pPr>
        <w:pStyle w:val="Listenabsatz"/>
        <w:numPr>
          <w:ilvl w:val="0"/>
          <w:numId w:val="3"/>
        </w:numPr>
        <w:spacing w:after="0"/>
        <w:ind w:left="284" w:hanging="284"/>
        <w:jc w:val="both"/>
        <w:rPr>
          <w:rFonts w:asciiTheme="majorHAnsi" w:hAnsiTheme="majorHAnsi" w:cstheme="majorHAnsi"/>
        </w:rPr>
      </w:pPr>
      <w:r w:rsidRPr="002163F7">
        <w:rPr>
          <w:rFonts w:asciiTheme="majorHAnsi" w:hAnsiTheme="majorHAnsi" w:cstheme="majorHAnsi"/>
        </w:rPr>
        <w:t>für Kinder bis zum vollendeten sechsten Lebensjahr,</w:t>
      </w:r>
    </w:p>
    <w:p w:rsidR="002A1C90" w:rsidRPr="002163F7" w:rsidRDefault="002A1C90" w:rsidP="004149F6">
      <w:pPr>
        <w:pStyle w:val="Listenabsatz"/>
        <w:numPr>
          <w:ilvl w:val="0"/>
          <w:numId w:val="3"/>
        </w:numPr>
        <w:spacing w:after="0"/>
        <w:ind w:left="284" w:hanging="284"/>
        <w:jc w:val="both"/>
        <w:rPr>
          <w:rFonts w:asciiTheme="majorHAnsi" w:hAnsiTheme="majorHAnsi" w:cstheme="majorHAnsi"/>
        </w:rPr>
      </w:pPr>
      <w:r w:rsidRPr="002163F7">
        <w:rPr>
          <w:rFonts w:asciiTheme="majorHAnsi" w:hAnsiTheme="majorHAnsi" w:cstheme="majorHAnsi"/>
        </w:rPr>
        <w:t>für Kinder bis zum vollendeten 14. Lebensjahr hinsichtlich FFP2-Masken, wobei stattdessen medizinische Gesichtsmasken zu tragen sind,</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sz w:val="32"/>
          <w:szCs w:val="32"/>
        </w:rPr>
      </w:pPr>
    </w:p>
    <w:p w:rsidR="002A1C90" w:rsidRPr="002163F7" w:rsidRDefault="00DA0F02" w:rsidP="00DA0F02">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Maskenpflicht umfasst</w:t>
      </w:r>
      <w:r w:rsidRPr="002163F7">
        <w:rPr>
          <w:rFonts w:asciiTheme="majorHAnsi" w:hAnsiTheme="majorHAnsi" w:cstheme="majorHAnsi"/>
        </w:rPr>
        <w:br/>
        <w:t>- medizinische Gesichtsmasken</w:t>
      </w:r>
      <w:r w:rsidRPr="002163F7">
        <w:rPr>
          <w:rFonts w:asciiTheme="majorHAnsi" w:hAnsiTheme="majorHAnsi" w:cstheme="majorHAnsi"/>
        </w:rPr>
        <w:br/>
        <w:t>- FFP2-Masken</w:t>
      </w:r>
    </w:p>
    <w:p w:rsidR="00DA0F02" w:rsidRPr="002163F7" w:rsidRDefault="00DA0F02" w:rsidP="00DA0F02">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Maskenpflicht gilt nicht an zugewiesenen Plätzen / Ständen</w:t>
      </w:r>
    </w:p>
    <w:p w:rsidR="00DA0F02" w:rsidRPr="002163F7" w:rsidRDefault="00DA0F02" w:rsidP="00DA0F02">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Masken sind derart zu tragen, dass die Ausbreitung von Tröpfchen und Aerosolen vermindert wird</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DA0F02" w:rsidRPr="002163F7" w:rsidRDefault="00DA0F02"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DA0F02" w:rsidP="00DA0F02">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Maskenpflicht gilt nicht</w:t>
      </w:r>
      <w:r w:rsidRPr="002163F7">
        <w:rPr>
          <w:rFonts w:asciiTheme="majorHAnsi" w:hAnsiTheme="majorHAnsi" w:cstheme="majorHAnsi"/>
        </w:rPr>
        <w:br/>
        <w:t>- für Kinder bis 6 Jahren</w:t>
      </w:r>
      <w:r w:rsidRPr="002163F7">
        <w:rPr>
          <w:rFonts w:asciiTheme="majorHAnsi" w:hAnsiTheme="majorHAnsi" w:cstheme="majorHAnsi"/>
        </w:rPr>
        <w:br/>
        <w:t>- bei ärztlicher Bescheinigung</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p>
    <w:p w:rsidR="002A1C90" w:rsidRPr="002163F7" w:rsidRDefault="002A1C90" w:rsidP="002E64BD">
      <w:pPr>
        <w:pStyle w:val="Listenabsatz"/>
        <w:numPr>
          <w:ilvl w:val="0"/>
          <w:numId w:val="3"/>
        </w:numPr>
        <w:spacing w:after="0"/>
        <w:ind w:left="284" w:hanging="284"/>
        <w:jc w:val="both"/>
        <w:rPr>
          <w:rFonts w:asciiTheme="majorHAnsi" w:hAnsiTheme="majorHAnsi" w:cstheme="majorHAnsi"/>
        </w:rPr>
      </w:pPr>
      <w:r w:rsidRPr="002163F7">
        <w:rPr>
          <w:rFonts w:asciiTheme="majorHAnsi" w:hAnsiTheme="majorHAnsi" w:cstheme="majorHAnsi"/>
        </w:rPr>
        <w:lastRenderedPageBreak/>
        <w:t>für Personen, die ärztlich bescheinigt auf Grund einer ärztlich bescheinigten gesundheitlichen Beeinträchtigung, einer ärztlich bescheinigten chronischen Erkrankung oder einer ärztlich bescheinigten Behinderung keine medizinische Gesichtsmaske tragen können; die Verantwortlichen sind berechtigt, zur Überprüfung des Vorliegens der Voraussetzungen dieser Ausnahme die Bescheinigung im Original einzusehen,</w:t>
      </w:r>
    </w:p>
    <w:p w:rsidR="002A1C90" w:rsidRPr="002163F7" w:rsidRDefault="002A1C90" w:rsidP="00972D5C">
      <w:pPr>
        <w:pStyle w:val="Listenabsatz"/>
        <w:numPr>
          <w:ilvl w:val="0"/>
          <w:numId w:val="3"/>
        </w:numPr>
        <w:spacing w:after="0"/>
        <w:ind w:left="284" w:hanging="284"/>
        <w:jc w:val="both"/>
        <w:rPr>
          <w:rFonts w:asciiTheme="majorHAnsi" w:hAnsiTheme="majorHAnsi" w:cstheme="majorHAnsi"/>
        </w:rPr>
      </w:pPr>
      <w:r w:rsidRPr="002163F7">
        <w:rPr>
          <w:rFonts w:asciiTheme="majorHAnsi" w:hAnsiTheme="majorHAnsi" w:cstheme="majorHAnsi"/>
        </w:rPr>
        <w:t>für gehörlose und schwerhörige Menschen und Personen, die mit diesen kommunizieren, sowie ihre Begleitpersonen,</w:t>
      </w:r>
    </w:p>
    <w:p w:rsidR="002A1C90" w:rsidRPr="002163F7" w:rsidRDefault="002A1C90" w:rsidP="001210B9">
      <w:pPr>
        <w:pStyle w:val="Listenabsatz"/>
        <w:numPr>
          <w:ilvl w:val="0"/>
          <w:numId w:val="3"/>
        </w:numPr>
        <w:spacing w:after="0"/>
        <w:ind w:left="284" w:hanging="284"/>
        <w:jc w:val="both"/>
        <w:rPr>
          <w:rFonts w:asciiTheme="majorHAnsi" w:hAnsiTheme="majorHAnsi" w:cstheme="majorHAnsi"/>
        </w:rPr>
      </w:pPr>
      <w:r w:rsidRPr="002163F7">
        <w:rPr>
          <w:rFonts w:asciiTheme="majorHAnsi" w:hAnsiTheme="majorHAnsi" w:cstheme="majorHAnsi"/>
        </w:rPr>
        <w:t>für Kundinnen und Kunden in Handwerks- und Dienstleistungsbetrieben im Bereich der Körperpflege für die Dauer einer Dienstleistung, bei der von den Kundinnen und Kunden nicht dauerhaft eine medizinische Gesichtsmaske getragen werden kann (gesichtsnahe Dienstleistungen), oder</w:t>
      </w:r>
    </w:p>
    <w:p w:rsidR="002A1C90" w:rsidRPr="002163F7" w:rsidRDefault="002A1C90" w:rsidP="001210B9">
      <w:pPr>
        <w:pStyle w:val="Listenabsatz"/>
        <w:numPr>
          <w:ilvl w:val="0"/>
          <w:numId w:val="3"/>
        </w:numPr>
        <w:spacing w:after="0"/>
        <w:ind w:left="284" w:hanging="284"/>
        <w:jc w:val="both"/>
        <w:rPr>
          <w:rFonts w:asciiTheme="majorHAnsi" w:hAnsiTheme="majorHAnsi" w:cstheme="majorHAnsi"/>
        </w:rPr>
      </w:pPr>
      <w:r w:rsidRPr="002163F7">
        <w:rPr>
          <w:rFonts w:asciiTheme="majorHAnsi" w:hAnsiTheme="majorHAnsi" w:cstheme="majorHAnsi"/>
        </w:rPr>
        <w:t>soweit in einem bereichsspezifischen Hygienerahmenkonzept nach § 5 Absatz 2 oder einer auf Grund von § 39 erlassenen Rechtsverordnung weitere Ausnahmen vorgesehen sind.</w:t>
      </w:r>
    </w:p>
    <w:p w:rsidR="002A1C90" w:rsidRPr="002163F7" w:rsidRDefault="002A1C90" w:rsidP="002A1C90">
      <w:pPr>
        <w:spacing w:after="0"/>
        <w:jc w:val="both"/>
        <w:rPr>
          <w:rFonts w:asciiTheme="majorHAnsi" w:hAnsiTheme="majorHAnsi" w:cstheme="majorHAnsi"/>
        </w:rPr>
      </w:pPr>
    </w:p>
    <w:p w:rsidR="002A1C90" w:rsidRPr="002163F7" w:rsidRDefault="002A1C90" w:rsidP="002A1C90">
      <w:pPr>
        <w:spacing w:after="0"/>
        <w:jc w:val="both"/>
        <w:rPr>
          <w:rFonts w:asciiTheme="majorHAnsi" w:hAnsiTheme="majorHAnsi" w:cstheme="majorHAnsi"/>
        </w:rPr>
      </w:pPr>
      <w:r w:rsidRPr="002163F7">
        <w:rPr>
          <w:rFonts w:asciiTheme="majorHAnsi" w:hAnsiTheme="majorHAnsi" w:cstheme="majorHAnsi"/>
        </w:rPr>
        <w:t>(3) Wo bei privaten oder im öffentlichen Raum stattfindenden Zusammenkünften, also immer, wenn sich Menschen gemeinsam aufhalten, die Einhaltung des Mindestabstandes nicht möglich ist, sind alle Beteiligten angehalten, eine medizinische Gesichtsmaske zu tragen.</w:t>
      </w:r>
    </w:p>
    <w:p w:rsidR="00DA0F02" w:rsidRPr="002163F7" w:rsidRDefault="00DA0F02" w:rsidP="002A1C90">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b/>
          <w:sz w:val="32"/>
          <w:szCs w:val="32"/>
        </w:rPr>
      </w:pPr>
      <w:r w:rsidRPr="002163F7">
        <w:rPr>
          <w:rFonts w:asciiTheme="majorHAnsi" w:hAnsiTheme="majorHAnsi" w:cstheme="majorHAnsi"/>
          <w:b/>
          <w:sz w:val="32"/>
          <w:szCs w:val="32"/>
        </w:rPr>
        <w:t>§ 3 Zutrittssteuerung</w:t>
      </w:r>
    </w:p>
    <w:p w:rsidR="00DA0F02" w:rsidRPr="002163F7" w:rsidRDefault="00DA0F02" w:rsidP="00DA0F02">
      <w:pPr>
        <w:spacing w:after="0"/>
        <w:jc w:val="both"/>
        <w:rPr>
          <w:rFonts w:asciiTheme="majorHAnsi" w:hAnsiTheme="majorHAnsi" w:cstheme="majorHAnsi"/>
        </w:rPr>
      </w:pPr>
      <w:r w:rsidRPr="002163F7">
        <w:rPr>
          <w:rFonts w:asciiTheme="majorHAnsi" w:hAnsiTheme="majorHAnsi" w:cstheme="majorHAnsi"/>
        </w:rPr>
        <w:t>Sofern in dieser Verordnung eine Zutrittssteuerung vorgesehen ist, gilt bei der Öffnung einer Einrichtung die Steuerung des Zutritts zur Sicherung des Mindestabstandes ein Richtwert von insgesamt höchstens einer nutzenden Person pro 5 Quadratmetern der für den jeweiligen Zweck genutzten Fläche für die maximal zulässige Anzahl von Besucherinnen und Besuchern oder anderen Nutzenden je genutzter Fläche der entsprechenden Räumlichkeiten.</w:t>
      </w: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sz w:val="32"/>
          <w:szCs w:val="32"/>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b/>
          <w:sz w:val="32"/>
          <w:szCs w:val="32"/>
        </w:rPr>
      </w:pPr>
      <w:r w:rsidRPr="002163F7">
        <w:rPr>
          <w:rFonts w:asciiTheme="majorHAnsi" w:hAnsiTheme="majorHAnsi" w:cstheme="majorHAnsi"/>
          <w:b/>
          <w:sz w:val="32"/>
          <w:szCs w:val="32"/>
        </w:rPr>
        <w:lastRenderedPageBreak/>
        <w:t>§ 4 Anwesenheitsdokumentation</w:t>
      </w:r>
    </w:p>
    <w:p w:rsidR="00DA0F02" w:rsidRPr="002163F7" w:rsidRDefault="00DA0F02" w:rsidP="00DA0F02">
      <w:pPr>
        <w:spacing w:after="0"/>
        <w:jc w:val="both"/>
        <w:rPr>
          <w:rFonts w:asciiTheme="majorHAnsi" w:hAnsiTheme="majorHAnsi" w:cstheme="majorHAnsi"/>
        </w:rPr>
      </w:pPr>
      <w:r w:rsidRPr="002163F7">
        <w:rPr>
          <w:rFonts w:asciiTheme="majorHAnsi" w:hAnsiTheme="majorHAnsi" w:cstheme="majorHAnsi"/>
        </w:rPr>
        <w:t>(1) Soweit nach dieser Verordnung die Dokumentation von Anwesenheiten vorgeschrieben ist, ist diese Pflicht dadurch zu erfüllen, dass die folgenden Daten aller anwesenden Personen rückverfolgbar sind:</w:t>
      </w:r>
    </w:p>
    <w:p w:rsidR="00DA0F02" w:rsidRPr="002163F7" w:rsidRDefault="00DA0F02" w:rsidP="006D2B30">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Vor- und Familienname,</w:t>
      </w:r>
    </w:p>
    <w:p w:rsidR="00DA0F02" w:rsidRPr="002163F7" w:rsidRDefault="00DA0F02" w:rsidP="00ED7534">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Telefonnummer,</w:t>
      </w:r>
    </w:p>
    <w:p w:rsidR="00DA0F02" w:rsidRPr="002163F7" w:rsidRDefault="00DA0F02" w:rsidP="00EB1232">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Bezirk oder Gemeinde des Wohnortes oder des Ortes des ständigen Aufenthaltes (verzichtbar bei digitalen Anwendungen),</w:t>
      </w:r>
    </w:p>
    <w:p w:rsidR="00DA0F02" w:rsidRPr="002163F7" w:rsidRDefault="00DA0F02" w:rsidP="006453F0">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vollständige Anschrift und E-Mail-Adresse, sofern vorhanden,</w:t>
      </w:r>
    </w:p>
    <w:p w:rsidR="00DA0F02" w:rsidRPr="002163F7" w:rsidRDefault="00DA0F02" w:rsidP="00F57447">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Anwesenheitszeit,</w:t>
      </w:r>
    </w:p>
    <w:p w:rsidR="00DA0F02" w:rsidRPr="002163F7" w:rsidRDefault="00DA0F02" w:rsidP="0010716B">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Platz- oder Tischnummer, sofern vorhanden (verzichtbar bei digitalen Anwendungen), und</w:t>
      </w:r>
    </w:p>
    <w:p w:rsidR="00DA0F02" w:rsidRPr="002163F7" w:rsidRDefault="00DA0F02" w:rsidP="0010716B">
      <w:pPr>
        <w:pStyle w:val="Listenabsatz"/>
        <w:numPr>
          <w:ilvl w:val="0"/>
          <w:numId w:val="4"/>
        </w:numPr>
        <w:spacing w:after="0"/>
        <w:ind w:left="284" w:hanging="284"/>
        <w:jc w:val="both"/>
        <w:rPr>
          <w:rFonts w:asciiTheme="majorHAnsi" w:hAnsiTheme="majorHAnsi" w:cstheme="majorHAnsi"/>
        </w:rPr>
      </w:pPr>
      <w:r w:rsidRPr="002163F7">
        <w:rPr>
          <w:rFonts w:asciiTheme="majorHAnsi" w:hAnsiTheme="majorHAnsi" w:cstheme="majorHAnsi"/>
        </w:rPr>
        <w:t>die Durchführung der Testung gemäß § 6 Absatz 1 Satz 1 Nummer 1 oder 2 oder die Vorlage einer Bescheinigung gemäß § 6 Absatz 1 Satz 1 Nummer 3 oder 4 oder § 8 Absatz 2 Nummer 2 bis 4, soweit eine solche in dieser Verordnung vorgeschrieben ist; bei elektronischer Nachweisführung gemäß § 6 Absatz 1 Satz 1 Nummer 3 oder 4 in den von der für Gesundheit zuständigen Senatsverwaltung anerkannten Formaten kann darauf verzichtet werden.</w:t>
      </w: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r w:rsidRPr="002163F7">
        <w:rPr>
          <w:rFonts w:asciiTheme="majorHAnsi" w:hAnsiTheme="majorHAnsi" w:cstheme="majorHAnsi"/>
        </w:rPr>
        <w:t>(2) Die Anwesenheitsdokumentation darf ausschließlich zum Vollzug infektions-schutzrechtlicher Vorschriften, insbesondere zur Kontaktnachverfolgung genutzt werden. Die nach Absatz 1 Nummer 1 bis 7 erhobenen Daten sind für die Dauer von zwei Wochen, hiervon abweichend bei Nutzung digitaler Anwendungen die nach Absatz 1 Nummer 7 erhobenen Daten für die Dauer von 48 Stunden, beginnend mit der Beendigung des die Pflicht zur Anwesenheitsdokumentation begründenden Ereignisses, geschützt vor Einsichtnahme durch Dritte aufzubewahren oder zu speichern. Nach Ablauf der Aufbewahrungsfrist ist die Anwesenheitsdokumentation zu löschen oder zu vernichten.</w:t>
      </w: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sz w:val="32"/>
          <w:szCs w:val="32"/>
        </w:rPr>
      </w:pPr>
    </w:p>
    <w:tbl>
      <w:tblPr>
        <w:tblStyle w:val="Tabellenraster"/>
        <w:tblW w:w="0" w:type="auto"/>
        <w:jc w:val="center"/>
        <w:tblLook w:val="04A0" w:firstRow="1" w:lastRow="0" w:firstColumn="1" w:lastColumn="0" w:noHBand="0" w:noVBand="1"/>
      </w:tblPr>
      <w:tblGrid>
        <w:gridCol w:w="839"/>
        <w:gridCol w:w="855"/>
        <w:gridCol w:w="1320"/>
        <w:gridCol w:w="1560"/>
        <w:gridCol w:w="949"/>
        <w:gridCol w:w="850"/>
        <w:gridCol w:w="961"/>
      </w:tblGrid>
      <w:tr w:rsidR="00F06CD6" w:rsidRPr="002163F7" w:rsidTr="00F06CD6">
        <w:trPr>
          <w:jc w:val="center"/>
        </w:trPr>
        <w:tc>
          <w:tcPr>
            <w:tcW w:w="840" w:type="dxa"/>
          </w:tcPr>
          <w:p w:rsidR="00F06CD6" w:rsidRPr="002163F7" w:rsidRDefault="00F06CD6" w:rsidP="00F06CD6">
            <w:pPr>
              <w:jc w:val="center"/>
              <w:rPr>
                <w:rFonts w:asciiTheme="majorHAnsi" w:hAnsiTheme="majorHAnsi" w:cstheme="majorHAnsi"/>
                <w:sz w:val="18"/>
                <w:szCs w:val="18"/>
              </w:rPr>
            </w:pPr>
            <w:r w:rsidRPr="002163F7">
              <w:rPr>
                <w:rFonts w:asciiTheme="majorHAnsi" w:hAnsiTheme="majorHAnsi" w:cstheme="majorHAnsi"/>
                <w:sz w:val="18"/>
                <w:szCs w:val="18"/>
              </w:rPr>
              <w:t>Name</w:t>
            </w:r>
          </w:p>
        </w:tc>
        <w:tc>
          <w:tcPr>
            <w:tcW w:w="855" w:type="dxa"/>
          </w:tcPr>
          <w:p w:rsidR="00F06CD6" w:rsidRPr="002163F7" w:rsidRDefault="00F06CD6" w:rsidP="00F06CD6">
            <w:pPr>
              <w:jc w:val="center"/>
              <w:rPr>
                <w:rFonts w:asciiTheme="majorHAnsi" w:hAnsiTheme="majorHAnsi" w:cstheme="majorHAnsi"/>
                <w:sz w:val="18"/>
                <w:szCs w:val="18"/>
              </w:rPr>
            </w:pPr>
            <w:r w:rsidRPr="002163F7">
              <w:rPr>
                <w:rFonts w:asciiTheme="majorHAnsi" w:hAnsiTheme="majorHAnsi" w:cstheme="majorHAnsi"/>
                <w:sz w:val="18"/>
                <w:szCs w:val="18"/>
              </w:rPr>
              <w:t>Telefon-nummer</w:t>
            </w:r>
          </w:p>
        </w:tc>
        <w:tc>
          <w:tcPr>
            <w:tcW w:w="1320" w:type="dxa"/>
          </w:tcPr>
          <w:p w:rsidR="00F06CD6" w:rsidRPr="002163F7" w:rsidRDefault="00F06CD6" w:rsidP="00F06CD6">
            <w:pPr>
              <w:jc w:val="center"/>
              <w:rPr>
                <w:rFonts w:asciiTheme="majorHAnsi" w:hAnsiTheme="majorHAnsi" w:cstheme="majorHAnsi"/>
                <w:sz w:val="18"/>
                <w:szCs w:val="18"/>
              </w:rPr>
            </w:pPr>
            <w:r w:rsidRPr="002163F7">
              <w:rPr>
                <w:rFonts w:asciiTheme="majorHAnsi" w:hAnsiTheme="majorHAnsi" w:cstheme="majorHAnsi"/>
                <w:sz w:val="18"/>
                <w:szCs w:val="18"/>
              </w:rPr>
              <w:t>Anschrift</w:t>
            </w:r>
          </w:p>
        </w:tc>
        <w:tc>
          <w:tcPr>
            <w:tcW w:w="1560" w:type="dxa"/>
          </w:tcPr>
          <w:p w:rsidR="00F06CD6" w:rsidRPr="002163F7" w:rsidRDefault="00F06CD6" w:rsidP="00F06CD6">
            <w:pPr>
              <w:jc w:val="center"/>
              <w:rPr>
                <w:rFonts w:asciiTheme="majorHAnsi" w:hAnsiTheme="majorHAnsi" w:cstheme="majorHAnsi"/>
                <w:sz w:val="18"/>
                <w:szCs w:val="18"/>
              </w:rPr>
            </w:pPr>
            <w:proofErr w:type="spellStart"/>
            <w:r w:rsidRPr="002163F7">
              <w:rPr>
                <w:rFonts w:asciiTheme="majorHAnsi" w:hAnsiTheme="majorHAnsi" w:cstheme="majorHAnsi"/>
                <w:sz w:val="18"/>
                <w:szCs w:val="18"/>
              </w:rPr>
              <w:t>eMail</w:t>
            </w:r>
            <w:proofErr w:type="spellEnd"/>
          </w:p>
        </w:tc>
        <w:tc>
          <w:tcPr>
            <w:tcW w:w="949" w:type="dxa"/>
          </w:tcPr>
          <w:p w:rsidR="00F06CD6" w:rsidRPr="002163F7" w:rsidRDefault="00F06CD6" w:rsidP="00F06CD6">
            <w:pPr>
              <w:jc w:val="center"/>
              <w:rPr>
                <w:rFonts w:asciiTheme="majorHAnsi" w:hAnsiTheme="majorHAnsi" w:cstheme="majorHAnsi"/>
                <w:sz w:val="18"/>
                <w:szCs w:val="18"/>
              </w:rPr>
            </w:pPr>
            <w:r w:rsidRPr="002163F7">
              <w:rPr>
                <w:rFonts w:asciiTheme="majorHAnsi" w:hAnsiTheme="majorHAnsi" w:cstheme="majorHAnsi"/>
                <w:sz w:val="18"/>
                <w:szCs w:val="18"/>
              </w:rPr>
              <w:t>Anwesen-</w:t>
            </w:r>
            <w:proofErr w:type="spellStart"/>
            <w:r w:rsidRPr="002163F7">
              <w:rPr>
                <w:rFonts w:asciiTheme="majorHAnsi" w:hAnsiTheme="majorHAnsi" w:cstheme="majorHAnsi"/>
                <w:sz w:val="18"/>
                <w:szCs w:val="18"/>
              </w:rPr>
              <w:t>heitszeit</w:t>
            </w:r>
            <w:proofErr w:type="spellEnd"/>
          </w:p>
        </w:tc>
        <w:tc>
          <w:tcPr>
            <w:tcW w:w="850" w:type="dxa"/>
          </w:tcPr>
          <w:p w:rsidR="00F06CD6" w:rsidRPr="002163F7" w:rsidRDefault="00F06CD6" w:rsidP="00F06CD6">
            <w:pPr>
              <w:jc w:val="center"/>
              <w:rPr>
                <w:rFonts w:asciiTheme="majorHAnsi" w:hAnsiTheme="majorHAnsi" w:cstheme="majorHAnsi"/>
                <w:sz w:val="18"/>
                <w:szCs w:val="18"/>
              </w:rPr>
            </w:pPr>
            <w:r w:rsidRPr="002163F7">
              <w:rPr>
                <w:rFonts w:asciiTheme="majorHAnsi" w:hAnsiTheme="majorHAnsi" w:cstheme="majorHAnsi"/>
                <w:sz w:val="18"/>
                <w:szCs w:val="18"/>
              </w:rPr>
              <w:t>Platz- / Stand-nummer</w:t>
            </w:r>
          </w:p>
        </w:tc>
        <w:tc>
          <w:tcPr>
            <w:tcW w:w="961" w:type="dxa"/>
          </w:tcPr>
          <w:p w:rsidR="00F06CD6" w:rsidRPr="002163F7" w:rsidRDefault="00F06CD6" w:rsidP="00F06CD6">
            <w:pPr>
              <w:jc w:val="center"/>
              <w:rPr>
                <w:rFonts w:asciiTheme="majorHAnsi" w:hAnsiTheme="majorHAnsi" w:cstheme="majorHAnsi"/>
                <w:sz w:val="18"/>
                <w:szCs w:val="18"/>
              </w:rPr>
            </w:pPr>
            <w:r w:rsidRPr="002163F7">
              <w:rPr>
                <w:rFonts w:asciiTheme="majorHAnsi" w:hAnsiTheme="majorHAnsi" w:cstheme="majorHAnsi"/>
                <w:sz w:val="18"/>
                <w:szCs w:val="18"/>
              </w:rPr>
              <w:t>getestet / geimpft / genesen</w:t>
            </w:r>
          </w:p>
        </w:tc>
      </w:tr>
      <w:tr w:rsidR="00F06CD6" w:rsidRPr="002163F7" w:rsidTr="00F06CD6">
        <w:trPr>
          <w:jc w:val="center"/>
        </w:trPr>
        <w:tc>
          <w:tcPr>
            <w:tcW w:w="840"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Max Meister-schütze</w:t>
            </w:r>
          </w:p>
        </w:tc>
        <w:tc>
          <w:tcPr>
            <w:tcW w:w="855"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030/</w:t>
            </w:r>
          </w:p>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1234567</w:t>
            </w:r>
          </w:p>
        </w:tc>
        <w:tc>
          <w:tcPr>
            <w:tcW w:w="1320"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Schützenstr. 1,</w:t>
            </w:r>
          </w:p>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12345 Berlin</w:t>
            </w:r>
          </w:p>
        </w:tc>
        <w:tc>
          <w:tcPr>
            <w:tcW w:w="1560"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max@meister-schuetze.de</w:t>
            </w:r>
          </w:p>
        </w:tc>
        <w:tc>
          <w:tcPr>
            <w:tcW w:w="949"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von 18:00 bis 20:00</w:t>
            </w:r>
          </w:p>
        </w:tc>
        <w:tc>
          <w:tcPr>
            <w:tcW w:w="850"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1</w:t>
            </w:r>
          </w:p>
        </w:tc>
        <w:tc>
          <w:tcPr>
            <w:tcW w:w="961" w:type="dxa"/>
            <w:vAlign w:val="center"/>
          </w:tcPr>
          <w:p w:rsidR="00F06CD6" w:rsidRPr="002163F7" w:rsidRDefault="00F06CD6" w:rsidP="00F06CD6">
            <w:pPr>
              <w:jc w:val="center"/>
              <w:rPr>
                <w:rFonts w:asciiTheme="majorHAnsi" w:hAnsiTheme="majorHAnsi" w:cstheme="majorHAnsi"/>
                <w:i/>
                <w:color w:val="0070C0"/>
                <w:sz w:val="18"/>
                <w:szCs w:val="18"/>
              </w:rPr>
            </w:pPr>
            <w:r w:rsidRPr="002163F7">
              <w:rPr>
                <w:rFonts w:asciiTheme="majorHAnsi" w:hAnsiTheme="majorHAnsi" w:cstheme="majorHAnsi"/>
                <w:i/>
                <w:color w:val="0070C0"/>
                <w:sz w:val="18"/>
                <w:szCs w:val="18"/>
              </w:rPr>
              <w:t>geimpft</w:t>
            </w:r>
          </w:p>
        </w:tc>
      </w:tr>
    </w:tbl>
    <w:p w:rsidR="00DA0F02" w:rsidRPr="002163F7" w:rsidRDefault="00DA0F02" w:rsidP="00DA0F02">
      <w:pPr>
        <w:spacing w:after="0"/>
        <w:jc w:val="both"/>
        <w:rPr>
          <w:rFonts w:asciiTheme="majorHAnsi" w:hAnsiTheme="majorHAnsi" w:cstheme="majorHAnsi"/>
          <w:sz w:val="30"/>
          <w:szCs w:val="30"/>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F06CD6">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Listen sind</w:t>
      </w:r>
      <w:r w:rsidRPr="002163F7">
        <w:rPr>
          <w:rFonts w:asciiTheme="majorHAnsi" w:hAnsiTheme="majorHAnsi" w:cstheme="majorHAnsi"/>
        </w:rPr>
        <w:br/>
        <w:t>- vor der Einsicht durch Dritte zu schützen</w:t>
      </w:r>
      <w:r w:rsidRPr="002163F7">
        <w:rPr>
          <w:rFonts w:asciiTheme="majorHAnsi" w:hAnsiTheme="majorHAnsi" w:cstheme="majorHAnsi"/>
        </w:rPr>
        <w:br/>
        <w:t>- nach 2 Wochen zu vernichten</w:t>
      </w: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F06CD6" w:rsidRPr="002163F7" w:rsidRDefault="00F06CD6"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r w:rsidRPr="002163F7">
        <w:rPr>
          <w:rFonts w:asciiTheme="majorHAnsi" w:hAnsiTheme="majorHAnsi" w:cstheme="majorHAnsi"/>
        </w:rPr>
        <w:lastRenderedPageBreak/>
        <w:t xml:space="preserve">(3) Die Anwesenheitsdokumentation ist den zuständigen Behörden zur Kontrolle der Verpflichtungen nach den Absätzen 1 und 2 auf Verlangen zugänglich zu machen. Darüber hinaus ist den zuständigen Behörden auf Verlangen die Anwesenheitsdokumentation auszuhändigen oder ihnen auf sonstige geeignete Weise der Zugriff zu ermöglichen, wenn festgestellt wird, dass eine Person zum Zeitpunkt der Datenerhebung krank, krankheitsverdächtig, ansteckungsverdächtig oder </w:t>
      </w:r>
      <w:proofErr w:type="spellStart"/>
      <w:r w:rsidRPr="002163F7">
        <w:rPr>
          <w:rFonts w:asciiTheme="majorHAnsi" w:hAnsiTheme="majorHAnsi" w:cstheme="majorHAnsi"/>
        </w:rPr>
        <w:t>Ausscheiderin</w:t>
      </w:r>
      <w:proofErr w:type="spellEnd"/>
      <w:r w:rsidRPr="002163F7">
        <w:rPr>
          <w:rFonts w:asciiTheme="majorHAnsi" w:hAnsiTheme="majorHAnsi" w:cstheme="majorHAnsi"/>
        </w:rPr>
        <w:t xml:space="preserve"> oder Ausscheider im Sinne des Infektionsschutzgesetzes war. Die Sätze 1 und 2 gelten nicht, soweit die Anwesenheitsdokumentation unter Nutzung digitaler Anwendungen geführt wird, die die Einhaltung dieser Bestimmungen durch die Verantwortlichen technisch nicht zulassen.</w:t>
      </w: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r w:rsidRPr="002163F7">
        <w:rPr>
          <w:rFonts w:asciiTheme="majorHAnsi" w:hAnsiTheme="majorHAnsi" w:cstheme="majorHAnsi"/>
        </w:rPr>
        <w:t>(4) Die Pflicht zum Führen einer Anwesenheitsdokumentation kann auch unter Nutzung digitaler Anwendungen, auch solcher die eine automatisierte Datenerfassung ohne Mitwirkung der Verantwortlichen ermöglichen, erfolgen. Die Verantwortlichen haben sicherzustellen, dass die digitalen Anwendungen ordnungsgemäß genutzt werden. In jedem Fall muss die Möglichkeit einer Anwesenheitsdokumentation ohne Nutzung digitaler Anwendungen vorgehalten werden. Die Verantwortlichen sind berechtigt und verpflichtet, die Originale der Bescheinigungen gemäß § 6 Absatz 1 Satz 1 Nummer 3 oder 4 oder die Nachweise nach § 8 Absatz 2 Nummer 2 bis 4 einzusehen und die Identität der anwesenden Person mittels eines amtlichen Lichtbildausweises zu überprüfen.</w:t>
      </w:r>
    </w:p>
    <w:p w:rsidR="00DA0F02" w:rsidRPr="002163F7" w:rsidRDefault="00DA0F02" w:rsidP="00DA0F02">
      <w:pPr>
        <w:spacing w:after="0"/>
        <w:jc w:val="both"/>
        <w:rPr>
          <w:rFonts w:asciiTheme="majorHAnsi" w:hAnsiTheme="majorHAnsi" w:cstheme="majorHAnsi"/>
        </w:rPr>
      </w:pPr>
    </w:p>
    <w:p w:rsidR="00DA0F02" w:rsidRPr="002163F7" w:rsidRDefault="00DA0F02" w:rsidP="00DA0F02">
      <w:pPr>
        <w:spacing w:after="0"/>
        <w:jc w:val="both"/>
        <w:rPr>
          <w:rFonts w:asciiTheme="majorHAnsi" w:hAnsiTheme="majorHAnsi" w:cstheme="majorHAnsi"/>
        </w:rPr>
      </w:pPr>
      <w:r w:rsidRPr="002163F7">
        <w:rPr>
          <w:rFonts w:asciiTheme="majorHAnsi" w:hAnsiTheme="majorHAnsi" w:cstheme="majorHAnsi"/>
        </w:rPr>
        <w:t>(5) Die Angaben nach Absatz 1 sind vollständig und wahrheitsgemäß zu machen. Dies gilt auch im Falle der Registrierung in einer digitalen Anwendung zur Anwesenheitsdokumentation durch die Nutzerinnen und Nutzer. Die Verantwortlichen im Sinne des Absatzes 1 haben anwesenden Personen, die unvollständige oder offensichtlich falsche Angaben machen, den Zutritt oder den weiteren Verbleib zu verwehren. Soweit die Anwesenheitsdokumentation unter Nutzung digitaler Anwendungen geführt wird, die die Einhaltung dieser Bestimmungen durch die Verantwortlichen technisch nicht zulassen, gilt Satz 3 mit der Maßgabe, dass die Verantwortlichen sicherzustellen haben, dass die digitalen Anwendungen ordnungsgemäß genutzt werden.</w:t>
      </w:r>
    </w:p>
    <w:p w:rsidR="006F7EF4" w:rsidRPr="002163F7" w:rsidRDefault="006F7EF4" w:rsidP="00DA0F02">
      <w:pPr>
        <w:spacing w:after="0"/>
        <w:jc w:val="both"/>
        <w:rPr>
          <w:rFonts w:asciiTheme="majorHAnsi" w:hAnsiTheme="majorHAnsi" w:cstheme="majorHAnsi"/>
        </w:rPr>
      </w:pPr>
    </w:p>
    <w:p w:rsidR="006F7EF4" w:rsidRPr="002163F7" w:rsidRDefault="006F7EF4" w:rsidP="00DA0F02">
      <w:pPr>
        <w:spacing w:after="0"/>
        <w:jc w:val="both"/>
        <w:rPr>
          <w:rFonts w:asciiTheme="majorHAnsi" w:hAnsiTheme="majorHAnsi" w:cstheme="majorHAnsi"/>
        </w:rPr>
      </w:pPr>
    </w:p>
    <w:p w:rsidR="006F7EF4" w:rsidRPr="002163F7" w:rsidRDefault="006F7EF4" w:rsidP="00DA0F02">
      <w:pPr>
        <w:spacing w:after="0"/>
        <w:jc w:val="both"/>
        <w:rPr>
          <w:rFonts w:asciiTheme="majorHAnsi" w:hAnsiTheme="majorHAnsi" w:cstheme="majorHAnsi"/>
        </w:rPr>
      </w:pPr>
    </w:p>
    <w:p w:rsidR="006F7EF4" w:rsidRPr="002163F7" w:rsidRDefault="006F7EF4" w:rsidP="00DA0F02">
      <w:pPr>
        <w:spacing w:after="0"/>
        <w:jc w:val="both"/>
        <w:rPr>
          <w:rFonts w:asciiTheme="majorHAnsi" w:hAnsiTheme="majorHAnsi" w:cstheme="majorHAnsi"/>
        </w:rPr>
      </w:pPr>
    </w:p>
    <w:p w:rsidR="006F7EF4" w:rsidRPr="002163F7" w:rsidRDefault="006F7EF4" w:rsidP="006F7EF4">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Listen sind Behörden zugänglich zu machen</w:t>
      </w: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Listen sind auch bei ansonsten digitalen Datenerfassungen bereitzuhalten</w:t>
      </w:r>
    </w:p>
    <w:p w:rsidR="006F7EF4" w:rsidRPr="002163F7" w:rsidRDefault="006F7EF4" w:rsidP="006F7EF4">
      <w:pPr>
        <w:pStyle w:val="Listenabsatz"/>
        <w:numPr>
          <w:ilvl w:val="0"/>
          <w:numId w:val="1"/>
        </w:numPr>
        <w:spacing w:after="0"/>
        <w:ind w:left="284" w:hanging="284"/>
        <w:jc w:val="both"/>
        <w:rPr>
          <w:rFonts w:asciiTheme="majorHAnsi" w:hAnsiTheme="majorHAnsi" w:cstheme="majorHAnsi"/>
        </w:rPr>
      </w:pPr>
      <w:r w:rsidRPr="002163F7">
        <w:rPr>
          <w:rFonts w:asciiTheme="majorHAnsi" w:hAnsiTheme="majorHAnsi" w:cstheme="majorHAnsi"/>
        </w:rPr>
        <w:t>Statusabfrage „getestet / geimpft / genesen“ ist im Original einzusehen und anhand eines Lichtbildausweises zu überprüfen</w:t>
      </w: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b/>
          <w:sz w:val="32"/>
          <w:szCs w:val="32"/>
        </w:rPr>
      </w:pPr>
      <w:r w:rsidRPr="002163F7">
        <w:rPr>
          <w:rFonts w:asciiTheme="majorHAnsi" w:hAnsiTheme="majorHAnsi" w:cstheme="majorHAnsi"/>
          <w:b/>
          <w:sz w:val="32"/>
          <w:szCs w:val="32"/>
        </w:rPr>
        <w:lastRenderedPageBreak/>
        <w:t>§ 5 Schutz- und Hygienekonzept</w:t>
      </w:r>
    </w:p>
    <w:p w:rsidR="006F7EF4" w:rsidRPr="002163F7" w:rsidRDefault="006F7EF4" w:rsidP="006F7EF4">
      <w:pPr>
        <w:spacing w:after="0"/>
        <w:jc w:val="both"/>
        <w:rPr>
          <w:rFonts w:asciiTheme="majorHAnsi" w:hAnsiTheme="majorHAnsi" w:cstheme="majorHAnsi"/>
        </w:rPr>
      </w:pPr>
      <w:r w:rsidRPr="002163F7">
        <w:rPr>
          <w:rFonts w:asciiTheme="majorHAnsi" w:hAnsiTheme="majorHAnsi" w:cstheme="majorHAnsi"/>
        </w:rPr>
        <w:t>(1) Die Verantwortlichen für jegliche Art von Veranstaltungen, mit Ausnahme solcher nach § 12 Absatz 2, mit mehr als 20 zeitgleich Anwesenden, in Betrieben und in anderen Einrichtungen sowie für Sportstätten und in Vereinen haben entsprechend der spezifischen Anforderungen des jeweiligen Angebots ein individuelles Schutz- und Hygienekonzept zu erstellen und auf Verlangen der zuständigen Behörde vorzulegen. Soweit in dieser Verordnung die Erstellung und Einhaltung eines individuellen Schutz- und Hygienekonzepts vorgesehen ist, gelten die Vorgaben mit der Zielsetzung</w:t>
      </w:r>
    </w:p>
    <w:p w:rsidR="006F7EF4" w:rsidRPr="002163F7" w:rsidRDefault="006F7EF4" w:rsidP="00125DFE">
      <w:pPr>
        <w:pStyle w:val="Listenabsatz"/>
        <w:numPr>
          <w:ilvl w:val="0"/>
          <w:numId w:val="5"/>
        </w:numPr>
        <w:spacing w:after="0"/>
        <w:ind w:left="284" w:hanging="284"/>
        <w:jc w:val="both"/>
        <w:rPr>
          <w:rFonts w:asciiTheme="majorHAnsi" w:hAnsiTheme="majorHAnsi" w:cstheme="majorHAnsi"/>
        </w:rPr>
      </w:pPr>
      <w:r w:rsidRPr="002163F7">
        <w:rPr>
          <w:rFonts w:asciiTheme="majorHAnsi" w:hAnsiTheme="majorHAnsi" w:cstheme="majorHAnsi"/>
        </w:rPr>
        <w:t>die Kontakte zwischen den Personen durch die Einhaltung des Mindestabstands von 1,5 Metern und der maximal für die jeweilige Fläche zugelassenen Personenzahl zu reduzieren;</w:t>
      </w:r>
    </w:p>
    <w:p w:rsidR="006F7EF4" w:rsidRPr="002163F7" w:rsidRDefault="006F7EF4" w:rsidP="00DB2715">
      <w:pPr>
        <w:pStyle w:val="Listenabsatz"/>
        <w:numPr>
          <w:ilvl w:val="0"/>
          <w:numId w:val="5"/>
        </w:numPr>
        <w:spacing w:after="0"/>
        <w:ind w:left="284" w:hanging="284"/>
        <w:jc w:val="both"/>
        <w:rPr>
          <w:rFonts w:asciiTheme="majorHAnsi" w:hAnsiTheme="majorHAnsi" w:cstheme="majorHAnsi"/>
        </w:rPr>
      </w:pPr>
      <w:r w:rsidRPr="002163F7">
        <w:rPr>
          <w:rFonts w:asciiTheme="majorHAnsi" w:hAnsiTheme="majorHAnsi" w:cstheme="majorHAnsi"/>
        </w:rPr>
        <w:t>die Steuerung des Zutritts und die Vermeidung von Warteschlangen durch eine Wegeführung zu gewährlei</w:t>
      </w:r>
      <w:r w:rsidR="00661661" w:rsidRPr="002163F7">
        <w:rPr>
          <w:rFonts w:asciiTheme="majorHAnsi" w:hAnsiTheme="majorHAnsi" w:cstheme="majorHAnsi"/>
        </w:rPr>
        <w:t>s</w:t>
      </w:r>
      <w:r w:rsidRPr="002163F7">
        <w:rPr>
          <w:rFonts w:asciiTheme="majorHAnsi" w:hAnsiTheme="majorHAnsi" w:cstheme="majorHAnsi"/>
        </w:rPr>
        <w:t>ten;</w:t>
      </w:r>
    </w:p>
    <w:p w:rsidR="004175D6" w:rsidRPr="002163F7" w:rsidRDefault="006F7EF4" w:rsidP="00E56915">
      <w:pPr>
        <w:pStyle w:val="Listenabsatz"/>
        <w:numPr>
          <w:ilvl w:val="0"/>
          <w:numId w:val="5"/>
        </w:numPr>
        <w:spacing w:after="0"/>
        <w:ind w:left="284" w:hanging="284"/>
        <w:jc w:val="both"/>
        <w:rPr>
          <w:rFonts w:asciiTheme="majorHAnsi" w:hAnsiTheme="majorHAnsi" w:cstheme="majorHAnsi"/>
        </w:rPr>
      </w:pPr>
      <w:r w:rsidRPr="002163F7">
        <w:rPr>
          <w:rFonts w:asciiTheme="majorHAnsi" w:hAnsiTheme="majorHAnsi" w:cstheme="majorHAnsi"/>
        </w:rPr>
        <w:t>die ausreichende Durchlüftung durch mehrmals tägliches Stoß- und Querlüften oder den Betrieb einer geeigneten Lüftungsanlage in geschlossenen Räumen zu ermöglichen;</w:t>
      </w:r>
    </w:p>
    <w:p w:rsidR="00753414" w:rsidRPr="002163F7" w:rsidRDefault="006F7EF4" w:rsidP="00753414">
      <w:pPr>
        <w:pStyle w:val="Listenabsatz"/>
        <w:numPr>
          <w:ilvl w:val="0"/>
          <w:numId w:val="5"/>
        </w:numPr>
        <w:spacing w:after="0"/>
        <w:ind w:left="284" w:hanging="284"/>
        <w:jc w:val="both"/>
        <w:rPr>
          <w:rFonts w:asciiTheme="majorHAnsi" w:hAnsiTheme="majorHAnsi" w:cstheme="majorHAnsi"/>
        </w:rPr>
      </w:pPr>
      <w:r w:rsidRPr="002163F7">
        <w:rPr>
          <w:rFonts w:asciiTheme="majorHAnsi" w:hAnsiTheme="majorHAnsi" w:cstheme="majorHAnsi"/>
        </w:rPr>
        <w:t>die Sicherstellung der Kontaktnachverfolgung zu gewährleisten.</w:t>
      </w:r>
    </w:p>
    <w:p w:rsidR="006F7EF4" w:rsidRPr="002163F7" w:rsidRDefault="006F7EF4" w:rsidP="00753414">
      <w:pPr>
        <w:pStyle w:val="Listenabsatz"/>
        <w:spacing w:after="0"/>
        <w:ind w:left="0"/>
        <w:jc w:val="both"/>
        <w:rPr>
          <w:rFonts w:asciiTheme="majorHAnsi" w:hAnsiTheme="majorHAnsi" w:cstheme="majorHAnsi"/>
        </w:rPr>
      </w:pPr>
      <w:r w:rsidRPr="002163F7">
        <w:rPr>
          <w:rFonts w:asciiTheme="majorHAnsi" w:hAnsiTheme="majorHAnsi" w:cstheme="majorHAnsi"/>
        </w:rPr>
        <w:t>Die Aushänge zu den Abstands- und Hygieneregeln sind gut sichtbar anzubringen. Die nach Satz 1 Verantwortlichen stellen die Einhaltung der in dem Schutz- und Hygienekonzept festgelegten Schutzmaßnahmen sicher. Bei der Erstellung des Schutz- und Hygienekonzepts sind die einschlägigen Empfehlungen des Robert Koch-Instituts zum Infektionsschutz, die Empfehlungen der Bundesanstalt für Arbeitsschutz und Arbeitsmedizin (</w:t>
      </w:r>
      <w:proofErr w:type="spellStart"/>
      <w:r w:rsidRPr="002163F7">
        <w:rPr>
          <w:rFonts w:asciiTheme="majorHAnsi" w:hAnsiTheme="majorHAnsi" w:cstheme="majorHAnsi"/>
        </w:rPr>
        <w:t>BAuA</w:t>
      </w:r>
      <w:proofErr w:type="spellEnd"/>
      <w:r w:rsidRPr="002163F7">
        <w:rPr>
          <w:rFonts w:asciiTheme="majorHAnsi" w:hAnsiTheme="majorHAnsi" w:cstheme="majorHAnsi"/>
        </w:rPr>
        <w:t>) zum Lüftungsverhalten in ihrer jeweiligen Fassung, die Vorgaben der jeweiligen Arbeitsschutzbehörden zu berücksichtigen und die Vorgaben dieser Verordnung sowie der auf Grund von § 39 erlassenen bereichsspezifischen Verordnungen zu beachten.</w:t>
      </w:r>
    </w:p>
    <w:p w:rsidR="006F7EF4" w:rsidRPr="002163F7" w:rsidRDefault="006F7EF4" w:rsidP="006F7EF4">
      <w:pPr>
        <w:spacing w:after="0"/>
        <w:jc w:val="both"/>
        <w:rPr>
          <w:rFonts w:asciiTheme="majorHAnsi" w:hAnsiTheme="majorHAnsi" w:cstheme="majorHAnsi"/>
        </w:rPr>
      </w:pPr>
    </w:p>
    <w:p w:rsidR="006F7EF4" w:rsidRPr="002163F7" w:rsidRDefault="006F7EF4" w:rsidP="006F7EF4">
      <w:pPr>
        <w:spacing w:after="0"/>
        <w:jc w:val="both"/>
        <w:rPr>
          <w:rFonts w:asciiTheme="majorHAnsi" w:hAnsiTheme="majorHAnsi" w:cstheme="majorHAnsi"/>
        </w:rPr>
      </w:pPr>
      <w:r w:rsidRPr="002163F7">
        <w:rPr>
          <w:rFonts w:asciiTheme="majorHAnsi" w:hAnsiTheme="majorHAnsi" w:cstheme="majorHAnsi"/>
        </w:rPr>
        <w:t>(2) Die jeweils zuständige Senatsverwaltung kann im Einvernehmen mit der für Gesundheit zuständigen Senatsverwaltung in einem bereichsspezifischen Hygienerahmenkonzept Näheres zu den Anforderungen an das Schutz- und Hygienekonzept nach Absatz 1, einschließlich Vorgaben zu Auslastungsgrenzen, Zutritts- und Besuchsregelungen, bestimmen. Die bestehenden Hygienerahmen</w:t>
      </w:r>
      <w:r w:rsidR="00753414" w:rsidRPr="002163F7">
        <w:rPr>
          <w:rFonts w:asciiTheme="majorHAnsi" w:hAnsiTheme="majorHAnsi" w:cstheme="majorHAnsi"/>
        </w:rPr>
        <w:t>-</w:t>
      </w:r>
      <w:r w:rsidRPr="002163F7">
        <w:rPr>
          <w:rFonts w:asciiTheme="majorHAnsi" w:hAnsiTheme="majorHAnsi" w:cstheme="majorHAnsi"/>
        </w:rPr>
        <w:t>konzepte werden auf der Internetseite www.berlin.de/corona veröffentlicht.</w:t>
      </w:r>
    </w:p>
    <w:p w:rsidR="00AA0A0A" w:rsidRPr="002163F7" w:rsidRDefault="00AA0A0A" w:rsidP="006F7EF4">
      <w:pPr>
        <w:spacing w:after="0"/>
        <w:jc w:val="both"/>
        <w:rPr>
          <w:rFonts w:asciiTheme="majorHAnsi" w:hAnsiTheme="majorHAnsi" w:cstheme="majorHAnsi"/>
        </w:rPr>
      </w:pPr>
    </w:p>
    <w:p w:rsidR="00753414" w:rsidRPr="002163F7" w:rsidRDefault="00753414" w:rsidP="006F7EF4">
      <w:pPr>
        <w:spacing w:after="0"/>
        <w:jc w:val="both"/>
        <w:rPr>
          <w:rFonts w:asciiTheme="majorHAnsi" w:hAnsiTheme="majorHAnsi" w:cstheme="majorHAnsi"/>
          <w:sz w:val="32"/>
          <w:szCs w:val="32"/>
        </w:rPr>
      </w:pPr>
    </w:p>
    <w:p w:rsidR="007D682F" w:rsidRPr="002163F7" w:rsidRDefault="007D682F" w:rsidP="00FD489C">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individuelle Schutz- und Hygienekonzepte für</w:t>
      </w:r>
      <w:r w:rsidRPr="002163F7">
        <w:rPr>
          <w:rFonts w:asciiTheme="majorHAnsi" w:hAnsiTheme="majorHAnsi" w:cstheme="majorHAnsi"/>
        </w:rPr>
        <w:br/>
        <w:t>- die Einhaltung des Mindestabstands</w:t>
      </w:r>
      <w:r w:rsidRPr="002163F7">
        <w:rPr>
          <w:rFonts w:asciiTheme="majorHAnsi" w:hAnsiTheme="majorHAnsi" w:cstheme="majorHAnsi"/>
        </w:rPr>
        <w:br/>
        <w:t>- das Betreten und Verlassen der Sportstätte</w:t>
      </w:r>
      <w:r w:rsidRPr="002163F7">
        <w:rPr>
          <w:rFonts w:asciiTheme="majorHAnsi" w:hAnsiTheme="majorHAnsi" w:cstheme="majorHAnsi"/>
        </w:rPr>
        <w:br/>
        <w:t>- die Durchlüftung in geschlossenen Räumen</w:t>
      </w:r>
      <w:r w:rsidRPr="002163F7">
        <w:rPr>
          <w:rFonts w:asciiTheme="majorHAnsi" w:hAnsiTheme="majorHAnsi" w:cstheme="majorHAnsi"/>
        </w:rPr>
        <w:br/>
        <w:t>- die Kontaktnachverfolgung</w:t>
      </w:r>
    </w:p>
    <w:p w:rsidR="007D682F" w:rsidRPr="002163F7" w:rsidRDefault="007D682F" w:rsidP="00FD489C">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Aushänge zu den jeweiligen Regeln gut sichtbar anbringen</w:t>
      </w: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 xml:space="preserve">weitere Hinweise auf </w:t>
      </w:r>
      <w:hyperlink r:id="rId5" w:history="1">
        <w:r w:rsidRPr="002163F7">
          <w:rPr>
            <w:rStyle w:val="Hyperlink"/>
            <w:rFonts w:asciiTheme="majorHAnsi" w:hAnsiTheme="majorHAnsi" w:cstheme="majorHAnsi"/>
          </w:rPr>
          <w:t>https://www.berlin.de/corona/_assets/downloads/2021-10-13_hrk-innenliegende-sportraeumlichkeiten_final.pdf</w:t>
        </w:r>
      </w:hyperlink>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Default="007D682F" w:rsidP="007D682F">
      <w:pPr>
        <w:spacing w:after="0"/>
        <w:jc w:val="both"/>
        <w:rPr>
          <w:rFonts w:asciiTheme="majorHAnsi" w:hAnsiTheme="majorHAnsi" w:cstheme="majorHAnsi"/>
        </w:rPr>
      </w:pPr>
    </w:p>
    <w:p w:rsidR="002163F7" w:rsidRPr="002163F7" w:rsidRDefault="002163F7"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b/>
          <w:sz w:val="32"/>
          <w:szCs w:val="32"/>
        </w:rPr>
      </w:pPr>
      <w:r w:rsidRPr="002163F7">
        <w:rPr>
          <w:rFonts w:asciiTheme="majorHAnsi" w:hAnsiTheme="majorHAnsi" w:cstheme="majorHAnsi"/>
          <w:b/>
          <w:sz w:val="32"/>
          <w:szCs w:val="32"/>
        </w:rPr>
        <w:lastRenderedPageBreak/>
        <w:t>§ 6 Nachweiserfordernisse eines negativen Tests</w:t>
      </w:r>
    </w:p>
    <w:p w:rsidR="007D682F" w:rsidRPr="002163F7" w:rsidRDefault="007D682F" w:rsidP="007D682F">
      <w:pPr>
        <w:spacing w:after="0"/>
        <w:jc w:val="both"/>
        <w:rPr>
          <w:rFonts w:asciiTheme="majorHAnsi" w:hAnsiTheme="majorHAnsi" w:cstheme="majorHAnsi"/>
        </w:rPr>
      </w:pPr>
      <w:r w:rsidRPr="002163F7">
        <w:rPr>
          <w:rFonts w:asciiTheme="majorHAnsi" w:hAnsiTheme="majorHAnsi" w:cstheme="majorHAnsi"/>
        </w:rPr>
        <w:t>(1) Soweit nach dieser Verordnung vorgeschrieben ist, dass Personen negativ auf eine Infektion mit dem Coronavirus SARS-CoV-2 getestet sein oder ein negatives Testergebnis einer mittels eines anerkannten Tests durchgeführten Testung auf eine Infektion mit dem Coronavirus SARS-CoV-2 vorlegen müssen, ist diese Voraussetzung dadurch zu erfüllen, dass die Person</w:t>
      </w:r>
    </w:p>
    <w:p w:rsidR="007D682F" w:rsidRPr="002163F7" w:rsidRDefault="007D682F" w:rsidP="007D682F">
      <w:pPr>
        <w:pStyle w:val="Listenabsatz"/>
        <w:numPr>
          <w:ilvl w:val="0"/>
          <w:numId w:val="6"/>
        </w:numPr>
        <w:spacing w:after="0"/>
        <w:ind w:left="284" w:hanging="284"/>
        <w:jc w:val="both"/>
        <w:rPr>
          <w:rFonts w:asciiTheme="majorHAnsi" w:hAnsiTheme="majorHAnsi" w:cstheme="majorHAnsi"/>
        </w:rPr>
      </w:pPr>
      <w:r w:rsidRPr="002163F7">
        <w:rPr>
          <w:rFonts w:asciiTheme="majorHAnsi" w:hAnsiTheme="majorHAnsi" w:cstheme="majorHAnsi"/>
        </w:rPr>
        <w:t>vor Ort einen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)-Antigen-Test auf eine Infektion mit dem Coronavirus SARS-CoV-2 durchführen lässt und dieser ein negatives Testergebnis zeigt (“Teststelle vor Ort”),</w:t>
      </w:r>
    </w:p>
    <w:p w:rsidR="007D682F" w:rsidRPr="002163F7" w:rsidRDefault="007D682F" w:rsidP="007D682F">
      <w:pPr>
        <w:pStyle w:val="Listenabsatz"/>
        <w:numPr>
          <w:ilvl w:val="0"/>
          <w:numId w:val="6"/>
        </w:numPr>
        <w:spacing w:after="0"/>
        <w:ind w:left="284" w:hanging="284"/>
        <w:jc w:val="both"/>
        <w:rPr>
          <w:rFonts w:asciiTheme="majorHAnsi" w:hAnsiTheme="majorHAnsi" w:cstheme="majorHAnsi"/>
        </w:rPr>
      </w:pPr>
      <w:r w:rsidRPr="002163F7">
        <w:rPr>
          <w:rFonts w:asciiTheme="majorHAnsi" w:hAnsiTheme="majorHAnsi" w:cstheme="majorHAnsi"/>
        </w:rPr>
        <w:t>unter der Aufsicht der oder des jeweils Verantwortlichen oder von ihr oder ihm beauftragten Personen einen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)-Antigen-Test auf eine Infektion mit dem Coronavirus SARS-CoV-2 zur Selbstanwendung vornimmt und dieser nach korrekter Durchführung ein negatives Testergebnis zeigt („erweiterte Einlasskontrolle“),</w:t>
      </w:r>
    </w:p>
    <w:p w:rsidR="007D682F" w:rsidRPr="002163F7" w:rsidRDefault="007D682F" w:rsidP="007D682F">
      <w:pPr>
        <w:pStyle w:val="Listenabsatz"/>
        <w:numPr>
          <w:ilvl w:val="0"/>
          <w:numId w:val="6"/>
        </w:numPr>
        <w:spacing w:after="0"/>
        <w:ind w:left="284" w:hanging="284"/>
        <w:jc w:val="both"/>
        <w:rPr>
          <w:rFonts w:asciiTheme="majorHAnsi" w:hAnsiTheme="majorHAnsi" w:cstheme="majorHAnsi"/>
        </w:rPr>
      </w:pPr>
      <w:r w:rsidRPr="002163F7">
        <w:rPr>
          <w:rFonts w:asciiTheme="majorHAnsi" w:hAnsiTheme="majorHAnsi" w:cstheme="majorHAnsi"/>
        </w:rPr>
        <w:t>der oder dem jeweils Verantwortlichen oder von ihr oder ihm beauftragten Personen eine schriftliche oder elektronische Bescheinigung gemäß Absatz 2 über ein negatives Testergebnis eines innerhalb der letzten 24 Stunden durchgeführten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)-Antigen-Tests oder Selbsttests auf eine Infektion mit dem Coronavirus SARS-CoV-2 vorlegt, oder</w:t>
      </w:r>
    </w:p>
    <w:p w:rsidR="007D682F" w:rsidRPr="002163F7" w:rsidRDefault="007D682F" w:rsidP="007D682F">
      <w:pPr>
        <w:pStyle w:val="Listenabsatz"/>
        <w:numPr>
          <w:ilvl w:val="0"/>
          <w:numId w:val="6"/>
        </w:numPr>
        <w:spacing w:after="0"/>
        <w:ind w:left="284" w:hanging="284"/>
        <w:jc w:val="both"/>
        <w:rPr>
          <w:rFonts w:asciiTheme="majorHAnsi" w:hAnsiTheme="majorHAnsi" w:cstheme="majorHAnsi"/>
        </w:rPr>
      </w:pPr>
      <w:r w:rsidRPr="002163F7">
        <w:rPr>
          <w:rFonts w:asciiTheme="majorHAnsi" w:hAnsiTheme="majorHAnsi" w:cstheme="majorHAnsi"/>
        </w:rPr>
        <w:t>der oder dem jeweils Verantwortlichen oder von ihr oder ihm beauftragten Personen eine schriftliche oder elektronische Bescheinigung gemäß Absatz 2 über ein negatives Testergebnis eines aktuellen PCR-Tests auf eine Infektion mit dem Coronavirus SARS-CoV-2, das nicht älter als 48 Stunden ist, vorlegt.</w:t>
      </w: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r w:rsidRPr="002163F7">
        <w:rPr>
          <w:rFonts w:asciiTheme="majorHAnsi" w:hAnsiTheme="majorHAnsi" w:cstheme="majorHAnsi"/>
        </w:rPr>
        <w:t>(2) Soweit nach dieser Verordnung vorgeschrieben ist, dass Personen negativ auf eine Infektion mit dem Coronavirus SARS-CoV-2 getestet sein müssen, gilt dies nicht für Kinder bis zum vollendeten 6. Lebensjahr sowie für Schülerinnen und Schüler, die einer regelmäßigen Testung im Rahmen des Schulbesuchs unterliegen. Der Nachweis der Schülereigenschaft und der damit einhergehenden regelmäßigen Testung im Rahmen des Schulbesuchs gilt insbesondere durch Vorlage eines gültigen Schülerausweises als erbracht. Für Kinder, die im Rahmen des Besuches einer Kindertagesstätte einer regelmäßigen Testung unterliegen, gilt eine nach dieser Verordnung vorgeschriebene Pflicht, negativ getestet zu sein, nicht.</w:t>
      </w: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rPr>
      </w:pPr>
    </w:p>
    <w:p w:rsidR="007D682F" w:rsidRPr="002163F7" w:rsidRDefault="007D682F" w:rsidP="007D682F">
      <w:pPr>
        <w:spacing w:after="0"/>
        <w:jc w:val="both"/>
        <w:rPr>
          <w:rFonts w:asciiTheme="majorHAnsi" w:hAnsiTheme="majorHAnsi" w:cstheme="majorHAnsi"/>
          <w:sz w:val="32"/>
          <w:szCs w:val="32"/>
        </w:rPr>
      </w:pPr>
    </w:p>
    <w:p w:rsidR="007D682F" w:rsidRPr="002163F7" w:rsidRDefault="007D682F" w:rsidP="00803DD1">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Nachweis eines negativen Tests durch</w:t>
      </w:r>
      <w:r w:rsidRPr="002163F7">
        <w:rPr>
          <w:rFonts w:asciiTheme="majorHAnsi" w:hAnsiTheme="majorHAnsi" w:cstheme="majorHAnsi"/>
        </w:rPr>
        <w:br/>
        <w:t xml:space="preserve">- </w:t>
      </w:r>
      <w:r w:rsidR="00803DD1" w:rsidRPr="002163F7">
        <w:rPr>
          <w:rFonts w:asciiTheme="majorHAnsi" w:hAnsiTheme="majorHAnsi" w:cstheme="majorHAnsi"/>
        </w:rPr>
        <w:t>einen vor Ort vom Veranstalter durchgeführten Test</w:t>
      </w:r>
      <w:r w:rsidR="00803DD1" w:rsidRPr="002163F7">
        <w:rPr>
          <w:rFonts w:asciiTheme="majorHAnsi" w:hAnsiTheme="majorHAnsi" w:cstheme="majorHAnsi"/>
        </w:rPr>
        <w:br/>
        <w:t>- einen vor Ort vom Veranstalter beaufsichtigten Test</w:t>
      </w:r>
      <w:r w:rsidR="00803DD1" w:rsidRPr="002163F7">
        <w:rPr>
          <w:rFonts w:asciiTheme="majorHAnsi" w:hAnsiTheme="majorHAnsi" w:cstheme="majorHAnsi"/>
        </w:rPr>
        <w:br/>
        <w:t>- eine Bescheinigung eines negativen Schnelltest der letzten 24 Stunden</w:t>
      </w:r>
      <w:r w:rsidR="00803DD1" w:rsidRPr="002163F7">
        <w:rPr>
          <w:rFonts w:asciiTheme="majorHAnsi" w:hAnsiTheme="majorHAnsi" w:cstheme="majorHAnsi"/>
        </w:rPr>
        <w:br/>
        <w:t>- eine Bescheinigung eines negativen PCR-Tests der letzten 48 Stunden</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pStyle w:val="Listenabsatz"/>
        <w:numPr>
          <w:ilvl w:val="0"/>
          <w:numId w:val="1"/>
        </w:numPr>
        <w:spacing w:after="0"/>
        <w:ind w:left="284" w:hanging="284"/>
        <w:rPr>
          <w:rFonts w:asciiTheme="majorHAnsi" w:hAnsiTheme="majorHAnsi" w:cstheme="majorHAnsi"/>
        </w:rPr>
      </w:pPr>
      <w:r w:rsidRPr="002163F7">
        <w:rPr>
          <w:rFonts w:asciiTheme="majorHAnsi" w:hAnsiTheme="majorHAnsi" w:cstheme="majorHAnsi"/>
        </w:rPr>
        <w:t xml:space="preserve">Nachweis bei </w:t>
      </w:r>
      <w:proofErr w:type="spellStart"/>
      <w:r w:rsidRPr="002163F7">
        <w:rPr>
          <w:rFonts w:asciiTheme="majorHAnsi" w:hAnsiTheme="majorHAnsi" w:cstheme="majorHAnsi"/>
        </w:rPr>
        <w:t>Schüler_innen</w:t>
      </w:r>
      <w:proofErr w:type="spellEnd"/>
      <w:r w:rsidRPr="002163F7">
        <w:rPr>
          <w:rFonts w:asciiTheme="majorHAnsi" w:hAnsiTheme="majorHAnsi" w:cstheme="majorHAnsi"/>
        </w:rPr>
        <w:br/>
        <w:t>- entfällt bis zum 6. Lebensjahr</w:t>
      </w:r>
      <w:r w:rsidRPr="002163F7">
        <w:rPr>
          <w:rFonts w:asciiTheme="majorHAnsi" w:hAnsiTheme="majorHAnsi" w:cstheme="majorHAnsi"/>
        </w:rPr>
        <w:br/>
        <w:t>- durch Vorlage eines gültigen Schülerausweises</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b/>
          <w:sz w:val="32"/>
          <w:szCs w:val="32"/>
        </w:rPr>
      </w:pPr>
      <w:r w:rsidRPr="002163F7">
        <w:rPr>
          <w:rFonts w:asciiTheme="majorHAnsi" w:hAnsiTheme="majorHAnsi" w:cstheme="majorHAnsi"/>
          <w:b/>
          <w:sz w:val="32"/>
          <w:szCs w:val="32"/>
        </w:rPr>
        <w:lastRenderedPageBreak/>
        <w:t>§ 7 Regelungen zur Absonderung</w:t>
      </w: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t>(1) Personen, die Kenntnis davon erlangen, dass eine bei ihnen mittels eines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 xml:space="preserve">)-Antigen-Tests vorgenommene Testung auf eine Infektion mit dem Coronavirus SARS-CoV-2 ein positives Ergebnis aufweist, sind vorbehaltlich des Absatzes 3, verpflichtet, unverzüglich eine bestätigende Testung mittels eines </w:t>
      </w:r>
      <w:proofErr w:type="spellStart"/>
      <w:r w:rsidRPr="002163F7">
        <w:rPr>
          <w:rFonts w:asciiTheme="majorHAnsi" w:hAnsiTheme="majorHAnsi" w:cstheme="majorHAnsi"/>
        </w:rPr>
        <w:t>Nukleinsäurenachweises</w:t>
      </w:r>
      <w:proofErr w:type="spellEnd"/>
      <w:r w:rsidRPr="002163F7">
        <w:rPr>
          <w:rFonts w:asciiTheme="majorHAnsi" w:hAnsiTheme="majorHAnsi" w:cstheme="majorHAnsi"/>
        </w:rPr>
        <w:t xml:space="preserve"> des Coronavirus SARS-CoV-2 (PCR-Testung) herbeizuführen, sich unverzüglich nach Kenntniserlangung auf direktem Weg in die </w:t>
      </w:r>
      <w:proofErr w:type="spellStart"/>
      <w:r w:rsidRPr="002163F7">
        <w:rPr>
          <w:rFonts w:asciiTheme="majorHAnsi" w:hAnsiTheme="majorHAnsi" w:cstheme="majorHAnsi"/>
        </w:rPr>
        <w:t>Haupt-oder</w:t>
      </w:r>
      <w:proofErr w:type="spellEnd"/>
      <w:r w:rsidRPr="002163F7">
        <w:rPr>
          <w:rFonts w:asciiTheme="majorHAnsi" w:hAnsiTheme="majorHAnsi" w:cstheme="majorHAnsi"/>
        </w:rPr>
        <w:t xml:space="preserve"> Nebenwohnung oder in eine andere, eine Absonderung ermöglichende Unterkunft zu begeben und sich für einen Zeitraum von 14 Tagen ab dem Zeitpunkt der Vornahme des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)-Antigen-Tests ständig dort abzusondern. Zum Zwecke der PCR-Testung darf die Örtlichkeit der Absonderung verlassen werden.</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t xml:space="preserve">(2) Personen, die Kenntnis davon erlangen, dass eine bei ihnen mittels eines </w:t>
      </w:r>
      <w:proofErr w:type="spellStart"/>
      <w:r w:rsidRPr="002163F7">
        <w:rPr>
          <w:rFonts w:asciiTheme="majorHAnsi" w:hAnsiTheme="majorHAnsi" w:cstheme="majorHAnsi"/>
        </w:rPr>
        <w:t>Nukleinsäurenachweises</w:t>
      </w:r>
      <w:proofErr w:type="spellEnd"/>
      <w:r w:rsidRPr="002163F7">
        <w:rPr>
          <w:rFonts w:asciiTheme="majorHAnsi" w:hAnsiTheme="majorHAnsi" w:cstheme="majorHAnsi"/>
        </w:rPr>
        <w:t xml:space="preserve"> des Coronavirus SARS-CoV-2 vorgenommene Testung (PCR-Testung) ein positives Ergebnis aufweist, sind verpflichtet, sich unverzüglich nach Kenntniserlangung auf direktem Weg in die Haupt- oder Nebenwohnung oder in eine andere, eine Absonderung ermöglichende Unterkunft zu begeben und sich für einen Zeitraum von 14 Tagen ab dem Zeitpunkt der Vornahme der PCR-Testung ständig dort abzusondern.</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t>(3) Für Personen, die Kenntnis davon erlangen, dass eine bei ihnen mittels eines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 xml:space="preserve">)-Antigen-Tests zur Selbstanwendung vorgenommene Testung auf eine Infektion mit dem Coronavirus SARS-CoV-2 ein positives Ergebnis aufweist gilt Absatz 1 entsprechend, sofern die Testung unter fachkundiger Aufsicht erfolgt ist. Ist die Testung nicht unter fachkundiger Aufsicht durchgeführt worden, so sind die Personen verpflichtet, unverzüglich eine bestätigende Testung mittels eines </w:t>
      </w:r>
      <w:proofErr w:type="spellStart"/>
      <w:r w:rsidRPr="002163F7">
        <w:rPr>
          <w:rFonts w:asciiTheme="majorHAnsi" w:hAnsiTheme="majorHAnsi" w:cstheme="majorHAnsi"/>
        </w:rPr>
        <w:t>Nukleinsäurenachweises</w:t>
      </w:r>
      <w:proofErr w:type="spellEnd"/>
      <w:r w:rsidRPr="002163F7">
        <w:rPr>
          <w:rFonts w:asciiTheme="majorHAnsi" w:hAnsiTheme="majorHAnsi" w:cstheme="majorHAnsi"/>
        </w:rPr>
        <w:t xml:space="preserve"> des Coronavirus SARS-CoV-2 (PCR-Testung) herbeizuführen. Als fachkundige Aufsicht im Sinne von Satz 1 gilt jede Person, die berechtigt ist, </w:t>
      </w:r>
      <w:proofErr w:type="spellStart"/>
      <w:r w:rsidRPr="002163F7">
        <w:rPr>
          <w:rFonts w:asciiTheme="majorHAnsi" w:hAnsiTheme="majorHAnsi" w:cstheme="majorHAnsi"/>
        </w:rPr>
        <w:t>PoC</w:t>
      </w:r>
      <w:proofErr w:type="spellEnd"/>
      <w:r w:rsidRPr="002163F7">
        <w:rPr>
          <w:rFonts w:asciiTheme="majorHAnsi" w:hAnsiTheme="majorHAnsi" w:cstheme="majorHAnsi"/>
        </w:rPr>
        <w:t>-Testungen an anderen Personen vorzunehmen.</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t>(4) Personen in Absonderung ist es nicht gestattet, Besuch von Personen zu empfangen, die nicht ihrem Haushalt angehören. Für die Zeit der Absonderung unterliegen die abgesonderten Personen der Beobachtung durch das zuständige Gesundheitsamt.</w:t>
      </w:r>
    </w:p>
    <w:p w:rsidR="00803DD1" w:rsidRPr="002163F7" w:rsidRDefault="00803DD1" w:rsidP="00803DD1">
      <w:pPr>
        <w:spacing w:after="0"/>
        <w:jc w:val="both"/>
        <w:rPr>
          <w:rFonts w:asciiTheme="majorHAnsi" w:hAnsiTheme="majorHAnsi" w:cstheme="majorHAnsi"/>
          <w:b/>
          <w:sz w:val="32"/>
          <w:szCs w:val="32"/>
        </w:rPr>
      </w:pPr>
      <w:r w:rsidRPr="002163F7">
        <w:rPr>
          <w:rFonts w:asciiTheme="majorHAnsi" w:hAnsiTheme="majorHAnsi" w:cstheme="majorHAnsi"/>
          <w:b/>
          <w:sz w:val="32"/>
          <w:szCs w:val="32"/>
        </w:rPr>
        <w:t>„Quarantäne“</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lastRenderedPageBreak/>
        <w:t>(5) Die Absonderung endet im Fall von Absatz 1 mit dem Vorliegen eines negativen Ergebnisses der PCR-Testung, spätestens jedoch nach 14 Tagen nach dem Zeitpunkt der Vornahme des Point-of-Care (</w:t>
      </w:r>
      <w:proofErr w:type="spellStart"/>
      <w:r w:rsidRPr="002163F7">
        <w:rPr>
          <w:rFonts w:asciiTheme="majorHAnsi" w:hAnsiTheme="majorHAnsi" w:cstheme="majorHAnsi"/>
        </w:rPr>
        <w:t>PoC</w:t>
      </w:r>
      <w:proofErr w:type="spellEnd"/>
      <w:r w:rsidRPr="002163F7">
        <w:rPr>
          <w:rFonts w:asciiTheme="majorHAnsi" w:hAnsiTheme="majorHAnsi" w:cstheme="majorHAnsi"/>
        </w:rPr>
        <w:t xml:space="preserve">)-Antigen-Tests; im Fall von Absatz 3 mit dem Vorliegen eines negativen Ergebnisses einer frühestens am 14. Tag nach dem Zeitpunkt der Vornahme der die Absonderung begründenden PCR-Testung vorgenommenen </w:t>
      </w:r>
      <w:proofErr w:type="spellStart"/>
      <w:r w:rsidRPr="002163F7">
        <w:rPr>
          <w:rFonts w:asciiTheme="majorHAnsi" w:hAnsiTheme="majorHAnsi" w:cstheme="majorHAnsi"/>
        </w:rPr>
        <w:t>PoC</w:t>
      </w:r>
      <w:proofErr w:type="spellEnd"/>
      <w:r w:rsidRPr="002163F7">
        <w:rPr>
          <w:rFonts w:asciiTheme="majorHAnsi" w:hAnsiTheme="majorHAnsi" w:cstheme="majorHAnsi"/>
        </w:rPr>
        <w:t>- oder PCR-Testung. Sofern der Symptombeginn vor dem Zeitpunkt der Testdurchführung liegt, kann das zuständige Gesundheitsamt abweichend von den Absätzen 1 und 2 den Symptombeginn als fiktiven Zeitpunkt des Beginns der Absonderung festlegen.</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t>(6) Bei der Einstufung als enge Kontaktperson zu einer im Sinne der Absätze 1 bis 3 positiv getesteten Person und deren Absonderung, hat sich das zuständige Gesundheitsamt an die Vorgaben des Robert-Koch Instituts in ihrer jeweils geltenden Fassung zu halten.</w:t>
      </w:r>
    </w:p>
    <w:p w:rsidR="00803DD1" w:rsidRPr="002163F7" w:rsidRDefault="00803DD1" w:rsidP="00803DD1">
      <w:pPr>
        <w:spacing w:after="0"/>
        <w:jc w:val="both"/>
        <w:rPr>
          <w:rFonts w:asciiTheme="majorHAnsi" w:hAnsiTheme="majorHAnsi" w:cstheme="majorHAnsi"/>
        </w:rPr>
      </w:pPr>
    </w:p>
    <w:p w:rsidR="00803DD1" w:rsidRPr="002163F7" w:rsidRDefault="00803DD1" w:rsidP="00803DD1">
      <w:pPr>
        <w:spacing w:after="0"/>
        <w:jc w:val="both"/>
        <w:rPr>
          <w:rFonts w:asciiTheme="majorHAnsi" w:hAnsiTheme="majorHAnsi" w:cstheme="majorHAnsi"/>
        </w:rPr>
      </w:pPr>
      <w:r w:rsidRPr="002163F7">
        <w:rPr>
          <w:rFonts w:asciiTheme="majorHAnsi" w:hAnsiTheme="majorHAnsi" w:cstheme="majorHAnsi"/>
        </w:rPr>
        <w:t>(7) Die Meldepflichten nach dem Infektionsschutzgesetz bleiben unberührt. Das zuständige Gesundheitsamt kann von den Absätzen 1 bis 3 und 5 abweichende Einzelanordnungen treffen.</w:t>
      </w:r>
    </w:p>
    <w:p w:rsidR="002163F7" w:rsidRPr="002163F7" w:rsidRDefault="002163F7" w:rsidP="00803DD1">
      <w:pPr>
        <w:spacing w:after="0"/>
        <w:jc w:val="both"/>
        <w:rPr>
          <w:rFonts w:asciiTheme="majorHAnsi" w:hAnsiTheme="majorHAnsi" w:cstheme="majorHAnsi"/>
        </w:rPr>
      </w:pPr>
    </w:p>
    <w:p w:rsidR="002163F7" w:rsidRPr="002163F7" w:rsidRDefault="002163F7" w:rsidP="002163F7">
      <w:pPr>
        <w:spacing w:after="0"/>
        <w:jc w:val="both"/>
        <w:rPr>
          <w:rFonts w:asciiTheme="majorHAnsi" w:hAnsiTheme="majorHAnsi" w:cstheme="majorHAnsi"/>
          <w:b/>
          <w:sz w:val="32"/>
          <w:szCs w:val="32"/>
        </w:rPr>
      </w:pPr>
      <w:r w:rsidRPr="002163F7">
        <w:rPr>
          <w:rFonts w:asciiTheme="majorHAnsi" w:hAnsiTheme="majorHAnsi" w:cstheme="majorHAnsi"/>
          <w:b/>
          <w:sz w:val="32"/>
          <w:szCs w:val="32"/>
        </w:rPr>
        <w:t>§ 8 3G-Bedingung</w:t>
      </w:r>
    </w:p>
    <w:p w:rsidR="002163F7" w:rsidRPr="002163F7" w:rsidRDefault="002163F7" w:rsidP="002163F7">
      <w:pPr>
        <w:spacing w:after="0"/>
        <w:jc w:val="both"/>
        <w:rPr>
          <w:rFonts w:asciiTheme="majorHAnsi" w:hAnsiTheme="majorHAnsi" w:cstheme="majorHAnsi"/>
        </w:rPr>
      </w:pPr>
      <w:r w:rsidRPr="002163F7">
        <w:rPr>
          <w:rFonts w:asciiTheme="majorHAnsi" w:hAnsiTheme="majorHAnsi" w:cstheme="majorHAnsi"/>
        </w:rPr>
        <w:t>(1) Die 3G-Bedingung gibt Verantwortlichen auf, Einrichtungen, Betriebe, Veranstaltungen und ähnliche Unternehmungen nur für geimpfte, genesene oder getestete Personen zugänglich zu machen.</w:t>
      </w:r>
    </w:p>
    <w:p w:rsidR="002163F7" w:rsidRPr="002163F7" w:rsidRDefault="002163F7" w:rsidP="002163F7">
      <w:pPr>
        <w:spacing w:after="0"/>
        <w:jc w:val="both"/>
        <w:rPr>
          <w:rFonts w:asciiTheme="majorHAnsi" w:hAnsiTheme="majorHAnsi" w:cstheme="majorHAnsi"/>
        </w:rPr>
      </w:pPr>
    </w:p>
    <w:p w:rsidR="002163F7" w:rsidRPr="002163F7" w:rsidRDefault="002163F7" w:rsidP="002163F7">
      <w:pPr>
        <w:spacing w:after="0"/>
        <w:jc w:val="both"/>
        <w:rPr>
          <w:rFonts w:asciiTheme="majorHAnsi" w:hAnsiTheme="majorHAnsi" w:cstheme="majorHAnsi"/>
        </w:rPr>
      </w:pPr>
      <w:r w:rsidRPr="002163F7">
        <w:rPr>
          <w:rFonts w:asciiTheme="majorHAnsi" w:hAnsiTheme="majorHAnsi" w:cstheme="majorHAnsi"/>
        </w:rPr>
        <w:t>(2) Folgenden Personen ist der Zugang zu Einrichtungen, Betrieben, Veranstaltungen und ähnlichen Unternehmungen unter der 3G-Bedingung eröffnet:</w:t>
      </w:r>
    </w:p>
    <w:p w:rsidR="002163F7" w:rsidRDefault="002163F7" w:rsidP="00837CEA">
      <w:pPr>
        <w:pStyle w:val="Listenabsatz"/>
        <w:numPr>
          <w:ilvl w:val="0"/>
          <w:numId w:val="7"/>
        </w:numPr>
        <w:spacing w:after="0"/>
        <w:ind w:left="284" w:hanging="284"/>
        <w:jc w:val="both"/>
        <w:rPr>
          <w:rFonts w:asciiTheme="majorHAnsi" w:hAnsiTheme="majorHAnsi" w:cstheme="majorHAnsi"/>
        </w:rPr>
      </w:pPr>
      <w:r w:rsidRPr="002163F7">
        <w:rPr>
          <w:rFonts w:asciiTheme="majorHAnsi" w:hAnsiTheme="majorHAnsi" w:cstheme="majorHAnsi"/>
        </w:rPr>
        <w:t>Geimpften Personen, die mit einem von der Europäischen Union zugelassenen Impfstoff gegen Covid-19 geimpft sind und deren letzte erforderliche Impfung mindestens 14 Tage zurückliegt,</w:t>
      </w:r>
    </w:p>
    <w:p w:rsidR="002163F7" w:rsidRDefault="002163F7" w:rsidP="000710F2">
      <w:pPr>
        <w:pStyle w:val="Listenabsatz"/>
        <w:numPr>
          <w:ilvl w:val="0"/>
          <w:numId w:val="7"/>
        </w:numPr>
        <w:spacing w:after="0"/>
        <w:ind w:left="284" w:hanging="284"/>
        <w:jc w:val="both"/>
        <w:rPr>
          <w:rFonts w:asciiTheme="majorHAnsi" w:hAnsiTheme="majorHAnsi" w:cstheme="majorHAnsi"/>
        </w:rPr>
      </w:pPr>
      <w:r w:rsidRPr="002163F7">
        <w:rPr>
          <w:rFonts w:asciiTheme="majorHAnsi" w:hAnsiTheme="majorHAnsi" w:cstheme="majorHAnsi"/>
        </w:rPr>
        <w:t>Geimpften Personen, denen in einem Drittland außerhalb der Europäischen Union ein Impfzertifikat für einen verabreichten COVID-19-Impfstoff ausgestellt wurde, der einem der in Artikel 5 Absatz 5 der Verordnung (EU) 2021/953 genannten COVID-19-Impfstoffe entspricht,</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D337D" w:rsidRDefault="002163F7" w:rsidP="002163F7">
      <w:pPr>
        <w:spacing w:after="0"/>
        <w:jc w:val="both"/>
        <w:rPr>
          <w:rFonts w:asciiTheme="majorHAnsi" w:hAnsiTheme="majorHAnsi" w:cstheme="majorHAnsi"/>
          <w:sz w:val="32"/>
          <w:szCs w:val="32"/>
        </w:rPr>
      </w:pPr>
    </w:p>
    <w:p w:rsidR="002D337D" w:rsidRDefault="002D337D"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163F7" w:rsidRDefault="002163F7" w:rsidP="002163F7">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mit von der EU zugelassenen Impfstoff vollständig geimpft</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163F7" w:rsidRDefault="002163F7" w:rsidP="002163F7">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mit von der EU anerkannten Impfstoff vollständig geimpft</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163F7" w:rsidRDefault="002163F7" w:rsidP="002163F7">
      <w:pPr>
        <w:spacing w:after="0"/>
        <w:jc w:val="both"/>
        <w:rPr>
          <w:rFonts w:asciiTheme="majorHAnsi" w:hAnsiTheme="majorHAnsi" w:cstheme="majorHAnsi"/>
        </w:rPr>
      </w:pPr>
    </w:p>
    <w:p w:rsidR="002163F7" w:rsidRDefault="002163F7" w:rsidP="00160E00">
      <w:pPr>
        <w:pStyle w:val="Listenabsatz"/>
        <w:numPr>
          <w:ilvl w:val="0"/>
          <w:numId w:val="7"/>
        </w:numPr>
        <w:spacing w:after="0"/>
        <w:ind w:left="284" w:hanging="284"/>
        <w:jc w:val="both"/>
        <w:rPr>
          <w:rFonts w:asciiTheme="majorHAnsi" w:hAnsiTheme="majorHAnsi" w:cstheme="majorHAnsi"/>
        </w:rPr>
      </w:pPr>
      <w:r w:rsidRPr="002163F7">
        <w:rPr>
          <w:rFonts w:asciiTheme="majorHAnsi" w:hAnsiTheme="majorHAnsi" w:cstheme="majorHAnsi"/>
        </w:rPr>
        <w:lastRenderedPageBreak/>
        <w:t>Genesenen Personen, die ein mehr als sechs Monate zurückliegendes positives PCR-Testergebnis auf eine Infektion mit dem Coronavirus SARS-CoV-2 nachweisen können und die mindestens eine Impfung gegen Covid-19 mit einem von der Europäischen Union zugelassenen Impfstoff erhalten haben und deren letzte Impfung mindestens 14 Tage zurückliegt, sowie</w:t>
      </w:r>
    </w:p>
    <w:p w:rsidR="002163F7" w:rsidRPr="002163F7" w:rsidRDefault="002163F7" w:rsidP="00160E00">
      <w:pPr>
        <w:pStyle w:val="Listenabsatz"/>
        <w:numPr>
          <w:ilvl w:val="0"/>
          <w:numId w:val="7"/>
        </w:numPr>
        <w:spacing w:after="0"/>
        <w:ind w:left="284" w:hanging="284"/>
        <w:jc w:val="both"/>
        <w:rPr>
          <w:rFonts w:asciiTheme="majorHAnsi" w:hAnsiTheme="majorHAnsi" w:cstheme="majorHAnsi"/>
        </w:rPr>
      </w:pPr>
      <w:r w:rsidRPr="002163F7">
        <w:rPr>
          <w:rFonts w:asciiTheme="majorHAnsi" w:hAnsiTheme="majorHAnsi" w:cstheme="majorHAnsi"/>
        </w:rPr>
        <w:t>Genesenen Personen, die ein mindestens 28 Tage und höchstens sechs Monate zurückliegendes positives PCR-Testergebnis auf eine Infektion mit dem Coronavirus SARS-CoV-2 nachweisen können.</w:t>
      </w:r>
    </w:p>
    <w:p w:rsidR="002163F7" w:rsidRPr="002163F7" w:rsidRDefault="002163F7" w:rsidP="002163F7">
      <w:pPr>
        <w:spacing w:after="0"/>
        <w:jc w:val="both"/>
        <w:rPr>
          <w:rFonts w:asciiTheme="majorHAnsi" w:hAnsiTheme="majorHAnsi" w:cstheme="majorHAnsi"/>
        </w:rPr>
      </w:pPr>
    </w:p>
    <w:p w:rsidR="002163F7" w:rsidRPr="002163F7" w:rsidRDefault="002163F7" w:rsidP="002163F7">
      <w:pPr>
        <w:spacing w:after="0"/>
        <w:jc w:val="both"/>
        <w:rPr>
          <w:rFonts w:asciiTheme="majorHAnsi" w:hAnsiTheme="majorHAnsi" w:cstheme="majorHAnsi"/>
        </w:rPr>
      </w:pPr>
      <w:r w:rsidRPr="002163F7">
        <w:rPr>
          <w:rFonts w:asciiTheme="majorHAnsi" w:hAnsiTheme="majorHAnsi" w:cstheme="majorHAnsi"/>
        </w:rPr>
        <w:t>(3) Der Zugang zu Einrichtungen, Betrieben, Veranstaltungen und ähnlichen Unternehmungen ist für den Personenkreis nach Absatz 2 nur eröffnet, sofern diese keine typischen Symptome, die auf eine Erkrankung mit COVID-19 im Sinne der dafür jeweils aktuellen Kriterien des Robert Koch-Instituts hinweisen, aufweisen.</w:t>
      </w:r>
    </w:p>
    <w:p w:rsidR="002163F7" w:rsidRPr="002163F7" w:rsidRDefault="002163F7" w:rsidP="002163F7">
      <w:pPr>
        <w:spacing w:after="0"/>
        <w:jc w:val="both"/>
        <w:rPr>
          <w:rFonts w:asciiTheme="majorHAnsi" w:hAnsiTheme="majorHAnsi" w:cstheme="majorHAnsi"/>
        </w:rPr>
      </w:pPr>
    </w:p>
    <w:p w:rsidR="002163F7" w:rsidRPr="002163F7" w:rsidRDefault="002163F7" w:rsidP="002163F7">
      <w:pPr>
        <w:spacing w:after="0"/>
        <w:jc w:val="both"/>
        <w:rPr>
          <w:rFonts w:asciiTheme="majorHAnsi" w:hAnsiTheme="majorHAnsi" w:cstheme="majorHAnsi"/>
        </w:rPr>
      </w:pPr>
      <w:r w:rsidRPr="002163F7">
        <w:rPr>
          <w:rFonts w:asciiTheme="majorHAnsi" w:hAnsiTheme="majorHAnsi" w:cstheme="majorHAnsi"/>
        </w:rPr>
        <w:t>(4) Der Zugang zu Einrichtungen, Betrieben, Veranstaltungen und ähnlichen Unternehmungen unter der 3G-Bedingung ist auch für negativ getestete Personen im Sinne des § 6 eröffnet; § 6 Absatz 3 gilt entsprechend.</w:t>
      </w:r>
    </w:p>
    <w:p w:rsidR="002163F7" w:rsidRPr="002163F7" w:rsidRDefault="002163F7" w:rsidP="002163F7">
      <w:pPr>
        <w:spacing w:after="0"/>
        <w:jc w:val="both"/>
        <w:rPr>
          <w:rFonts w:asciiTheme="majorHAnsi" w:hAnsiTheme="majorHAnsi" w:cstheme="majorHAnsi"/>
        </w:rPr>
      </w:pPr>
    </w:p>
    <w:p w:rsidR="002163F7" w:rsidRPr="002163F7" w:rsidRDefault="002163F7" w:rsidP="002163F7">
      <w:pPr>
        <w:spacing w:after="0"/>
        <w:jc w:val="both"/>
        <w:rPr>
          <w:rFonts w:asciiTheme="majorHAnsi" w:hAnsiTheme="majorHAnsi" w:cstheme="majorHAnsi"/>
        </w:rPr>
      </w:pPr>
      <w:r w:rsidRPr="002163F7">
        <w:rPr>
          <w:rFonts w:asciiTheme="majorHAnsi" w:hAnsiTheme="majorHAnsi" w:cstheme="majorHAnsi"/>
        </w:rPr>
        <w:t>(5) Eine nach dieser Verordnung vorgeschriebene Pflicht, negativ auf eine Infektion mit dem Coronavirus SARS-CoV-2 getestet zu sein oder ein negatives Testergebnis einer mittels anerkannten Tests durchgeführten Testung auf eine Infektion mit dem Coronavirus SARS-CoV-2 vorlegen zu müssen oder ein Testangebot annehmen zu müssen oder stattdessen eine Testung vornehmen lassen zu müssen, entfällt für den in Absatz 2 Nummer 1 bis 4 genannten Personenkreis.</w:t>
      </w:r>
    </w:p>
    <w:p w:rsidR="002163F7" w:rsidRP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r w:rsidRPr="002163F7">
        <w:rPr>
          <w:rFonts w:asciiTheme="majorHAnsi" w:hAnsiTheme="majorHAnsi" w:cstheme="majorHAnsi"/>
        </w:rPr>
        <w:t>(6) Der Nachweis nach Absatz 2 oder die Bescheinigung gemäß § 6 Absatz 1 Satz 1 sind den zuständigen Behörden zum Zwecke der Kontrolle von der nach dieser Verordnung bestehenden 3G-Bedingung auf Verlangen vorzuzeigen.</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vor mehr als 6 Monaten genesen und einmal geimpft</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163F7" w:rsidRDefault="002163F7" w:rsidP="002163F7">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vor mehr als 4 Wochen und weniger als 6 Monaten genesen</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163F7" w:rsidRDefault="002163F7" w:rsidP="002163F7">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wenn oben genannte Personengruppen keine Krankheitssymptome aufweisen</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Pr="002163F7" w:rsidRDefault="002163F7" w:rsidP="002163F7">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mit dem Nachweis eines negativen Tests gem. § 6</w:t>
      </w: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163F7" w:rsidRDefault="002163F7"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Default="00203186" w:rsidP="002163F7">
      <w:pPr>
        <w:spacing w:after="0"/>
        <w:jc w:val="both"/>
        <w:rPr>
          <w:rFonts w:asciiTheme="majorHAnsi" w:hAnsiTheme="majorHAnsi" w:cstheme="majorHAnsi"/>
        </w:rPr>
      </w:pPr>
    </w:p>
    <w:p w:rsidR="00203186" w:rsidRPr="00203186" w:rsidRDefault="00203186" w:rsidP="00203186">
      <w:pPr>
        <w:spacing w:after="0"/>
        <w:jc w:val="both"/>
        <w:rPr>
          <w:rFonts w:asciiTheme="majorHAnsi" w:hAnsiTheme="majorHAnsi" w:cstheme="majorHAnsi"/>
          <w:b/>
          <w:sz w:val="32"/>
          <w:szCs w:val="32"/>
        </w:rPr>
      </w:pPr>
      <w:r w:rsidRPr="00203186">
        <w:rPr>
          <w:rFonts w:asciiTheme="majorHAnsi" w:hAnsiTheme="majorHAnsi" w:cstheme="majorHAnsi"/>
          <w:b/>
          <w:sz w:val="32"/>
          <w:szCs w:val="32"/>
        </w:rPr>
        <w:lastRenderedPageBreak/>
        <w:t>§ 8a 2G-Bedingung</w:t>
      </w:r>
    </w:p>
    <w:p w:rsidR="00203186" w:rsidRDefault="00203186" w:rsidP="00203186">
      <w:pPr>
        <w:spacing w:after="0"/>
        <w:jc w:val="both"/>
        <w:rPr>
          <w:rFonts w:asciiTheme="majorHAnsi" w:hAnsiTheme="majorHAnsi" w:cstheme="majorHAnsi"/>
        </w:rPr>
      </w:pPr>
      <w:r w:rsidRPr="00203186">
        <w:rPr>
          <w:rFonts w:asciiTheme="majorHAnsi" w:hAnsiTheme="majorHAnsi" w:cstheme="majorHAnsi"/>
        </w:rPr>
        <w:t xml:space="preserve"> (1) Die 2G-Bedingung soll Verantwortlichen die Möglichkeit eröffnen, Einrichtungen, Betriebe, Veranstaltungen und ähnliche Unternehmungen nur für geimpfte oder genesene Personen zugänglich zu machen und im Gegenzug Erleichterungen von den Bestimmungen dieser Verordnung zu erlangen. Von dieser Möglichkeit kann auch für einzelne Tage oder für begrenzte Zeiträume Gebrauch gemacht werden.</w:t>
      </w:r>
    </w:p>
    <w:p w:rsidR="00203186" w:rsidRPr="00203186" w:rsidRDefault="00203186" w:rsidP="00203186">
      <w:pPr>
        <w:spacing w:after="0"/>
        <w:jc w:val="both"/>
        <w:rPr>
          <w:rFonts w:asciiTheme="majorHAnsi" w:hAnsiTheme="majorHAnsi" w:cstheme="majorHAnsi"/>
        </w:rPr>
      </w:pPr>
    </w:p>
    <w:p w:rsidR="00203186" w:rsidRDefault="00203186" w:rsidP="00203186">
      <w:pPr>
        <w:spacing w:after="0"/>
        <w:jc w:val="both"/>
        <w:rPr>
          <w:rFonts w:asciiTheme="majorHAnsi" w:hAnsiTheme="majorHAnsi" w:cstheme="majorHAnsi"/>
        </w:rPr>
      </w:pPr>
      <w:r w:rsidRPr="00203186">
        <w:rPr>
          <w:rFonts w:asciiTheme="majorHAnsi" w:hAnsiTheme="majorHAnsi" w:cstheme="majorHAnsi"/>
        </w:rPr>
        <w:t>(2) Soweit nach dieser Verordnung die Möglichkeit eröffnet wird, die Durchführung von Veranstaltungen oder die Öffnung von Betrieben und Einrichtungen unter die 2G-Bedingung zu stellen, gilt bei Wahl dieser Möglichkeit folgendes:</w:t>
      </w:r>
    </w:p>
    <w:p w:rsidR="00203186" w:rsidRDefault="00203186" w:rsidP="00203186">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Es dürfen ausschließlich Personen im Sinne von § 8 Absatz 2 Nummer 1 bis 4 eingelassen werden, ausgenommen sind</w:t>
      </w:r>
    </w:p>
    <w:p w:rsidR="00203186" w:rsidRDefault="00203186" w:rsidP="00203186">
      <w:pPr>
        <w:pStyle w:val="Listenabsatz"/>
        <w:numPr>
          <w:ilvl w:val="1"/>
          <w:numId w:val="8"/>
        </w:numPr>
        <w:spacing w:after="0"/>
        <w:ind w:left="567" w:hanging="283"/>
        <w:jc w:val="both"/>
        <w:rPr>
          <w:rFonts w:asciiTheme="majorHAnsi" w:hAnsiTheme="majorHAnsi" w:cstheme="majorHAnsi"/>
        </w:rPr>
      </w:pPr>
      <w:r w:rsidRPr="00203186">
        <w:rPr>
          <w:rFonts w:asciiTheme="majorHAnsi" w:hAnsiTheme="majorHAnsi" w:cstheme="majorHAnsi"/>
        </w:rPr>
        <w:t>Personen, die das 18. Lebensjahr noch nicht vollendet haben; diese müssen negativ getestet sein, § 6 Absatz 3 gilt entsprechend; un</w:t>
      </w:r>
      <w:r>
        <w:rPr>
          <w:rFonts w:asciiTheme="majorHAnsi" w:hAnsiTheme="majorHAnsi" w:cstheme="majorHAnsi"/>
        </w:rPr>
        <w:t>d</w:t>
      </w:r>
    </w:p>
    <w:p w:rsidR="00203186" w:rsidRDefault="00203186" w:rsidP="00DF7586">
      <w:pPr>
        <w:pStyle w:val="Listenabsatz"/>
        <w:numPr>
          <w:ilvl w:val="1"/>
          <w:numId w:val="8"/>
        </w:numPr>
        <w:spacing w:after="0"/>
        <w:ind w:left="567" w:hanging="283"/>
        <w:jc w:val="both"/>
        <w:rPr>
          <w:rFonts w:asciiTheme="majorHAnsi" w:hAnsiTheme="majorHAnsi" w:cstheme="majorHAnsi"/>
        </w:rPr>
      </w:pPr>
      <w:r w:rsidRPr="00203186">
        <w:rPr>
          <w:rFonts w:asciiTheme="majorHAnsi" w:hAnsiTheme="majorHAnsi" w:cstheme="majorHAnsi"/>
        </w:rPr>
        <w:t>Personen, die aus medizinischen Gründen nicht geimpft werden können; diese müssen mittels eines Tests gemäß § 6 Absatz 1 Satz 1 Nummer 4 negativ getestet sein und die Impfunfähigkeit mittels einer ärztlichen Bescheinigung nachweisen;</w:t>
      </w:r>
    </w:p>
    <w:p w:rsidR="00203186" w:rsidRDefault="00203186" w:rsidP="00915A16">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Das Personal, das mit Kundinnen und Kunden oder Zuschauenden in unmittelbaren Kontakt kommt, darf nur aus Personen im Sinne von Nummer 1 bestehen oder muss an jedem Tag des Arbeitseinsatzes eine negative Testung im Sinne von § 6 nachweisen, wobei die Verantwortlichen in diesem Fall verpflichtet sind, das Ergebnis der Testung zu dokumentieren;</w:t>
      </w:r>
    </w:p>
    <w:p w:rsidR="00203186" w:rsidRDefault="00203186" w:rsidP="00A30BB8">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In den Bereichen der Betriebs- oder Veranstaltungsräume, in denen die 2G-Bedingung gilt, dürfen sich keine Personen aufhalten, die nicht unter § 8 Absatz 2 Nummer 1 bis 4 fallen; Nummer 2 gilt entsprechend;</w:t>
      </w:r>
    </w:p>
    <w:p w:rsidR="00203186" w:rsidRDefault="00203186" w:rsidP="00604137">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Die Verantwortlichen haben das Vorliegen der Voraussetzung nach den Nummern 1 bis 3 sicherzustellen und Personen, auf die diese Voraussetzungen nicht zutreffen, den Zutritt zu verweigern; sie dürfen hierfür Nachweise im Sinne von § 8 Absatz 2 überprüfen; der Nachweis der Impfung gegen oder der Genesung von SARS-CoV-2 muss digital verifizierbar sein, wobei dies nicht für Personen im Sinne des § 8 Absatz 2 Nummer 2 gilt; beim Zutritt müssen die digital verifizierbaren Nachweise digital verifiziert und mit einem Lichtbildausweis abgeglichen werden;</w:t>
      </w:r>
    </w:p>
    <w:p w:rsidR="00203186" w:rsidRPr="002D337D" w:rsidRDefault="00203186" w:rsidP="00203186">
      <w:pPr>
        <w:pStyle w:val="Listenabsatz"/>
        <w:spacing w:after="0"/>
        <w:ind w:left="0"/>
        <w:jc w:val="both"/>
        <w:rPr>
          <w:rFonts w:asciiTheme="majorHAnsi" w:hAnsiTheme="majorHAnsi" w:cstheme="majorHAnsi"/>
          <w:sz w:val="32"/>
          <w:szCs w:val="32"/>
        </w:rPr>
      </w:pPr>
    </w:p>
    <w:p w:rsidR="002D337D" w:rsidRDefault="002D337D"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Pr="002163F7"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mit von der EU zugelassenen Impfstoff vollständig geimpft</w:t>
      </w:r>
    </w:p>
    <w:p w:rsidR="00203186" w:rsidRPr="002163F7"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mit von der EU anerkannten Impfstoff vollständig geimpft</w:t>
      </w:r>
    </w:p>
    <w:p w:rsidR="00203186"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vor mehr als 6 Monaten genesen und einmal geimpft</w:t>
      </w:r>
    </w:p>
    <w:p w:rsidR="00203186"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vor mehr als 4 Wochen und weniger als 6 Monaten genesen</w:t>
      </w:r>
    </w:p>
    <w:p w:rsidR="00203186"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Personen unter 18 Jahren mit dem Nachweis eines negativen Tests gem. § 6</w:t>
      </w:r>
    </w:p>
    <w:p w:rsidR="00203186" w:rsidRPr="002163F7"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Personen, mit ärztlicher Bescheinigung, dass sie nicht geimpft werden können mit dem Nachweis eines negativen Tests gem. § 6</w:t>
      </w: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Pr="002163F7" w:rsidRDefault="00203186" w:rsidP="00203186">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Der Nachweis muss digital überprüfbar sein und mit einem Lichtbildausweis abgeglichen werden</w:t>
      </w: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0"/>
        <w:jc w:val="both"/>
        <w:rPr>
          <w:rFonts w:asciiTheme="majorHAnsi" w:hAnsiTheme="majorHAnsi" w:cstheme="majorHAnsi"/>
        </w:rPr>
      </w:pPr>
    </w:p>
    <w:p w:rsidR="00203186" w:rsidRDefault="00203186" w:rsidP="00203186">
      <w:pPr>
        <w:pStyle w:val="Listenabsatz"/>
        <w:spacing w:after="0"/>
        <w:ind w:left="284"/>
        <w:jc w:val="both"/>
        <w:rPr>
          <w:rFonts w:asciiTheme="majorHAnsi" w:hAnsiTheme="majorHAnsi" w:cstheme="majorHAnsi"/>
        </w:rPr>
      </w:pPr>
      <w:r w:rsidRPr="00203186">
        <w:rPr>
          <w:rFonts w:asciiTheme="majorHAnsi" w:hAnsiTheme="majorHAnsi" w:cstheme="majorHAnsi"/>
        </w:rPr>
        <w:lastRenderedPageBreak/>
        <w:t>der Nachweis im Sinne von Nummer 1 und 2 sowie von § 8 Absatz 2 ist den zuständigen Behörden zum Zwecke der Kontrolle von der nach dieser Verordnung bestehenden 2G-Bedingung auf Verlangen vorzuzeigen;</w:t>
      </w:r>
    </w:p>
    <w:p w:rsidR="00203186" w:rsidRDefault="00203186" w:rsidP="00EC0F4A">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Für die Dauer der Geltung der 2G-Bedingung haben die Verantwortlichen auf die Geltung der 2G-Bedingung in geeigneter Weise, insbesondere im Eingangsbereich hinzuweisen;</w:t>
      </w:r>
    </w:p>
    <w:p w:rsidR="00203186" w:rsidRDefault="00203186" w:rsidP="00926824">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In den Bereichen der Betriebs- oder Veranstaltungsräume, in denen die 2G-Bedingung gilt, besteht Maskenpflicht nach § 2 oder soweit dies nicht möglich ist, besteht nach Wahl der Verantwortlichen einheitlich die Pflicht, den Mindestabstand nach § 1 Absatz 2 einzuhalten oder das Erfordernis einer negativen Testung nach § 6, sofern nichts anderes in dieser Verordnung bestimmt ist; die jeweils zuständige Senatsverwaltung kann in einem bereichsspezifischen Hygienerahmenkonzept Näheres zu diesem Wahlrecht bestimmen;</w:t>
      </w:r>
    </w:p>
    <w:p w:rsidR="00203186" w:rsidRPr="00203186" w:rsidRDefault="00203186" w:rsidP="00926824">
      <w:pPr>
        <w:pStyle w:val="Listenabsatz"/>
        <w:numPr>
          <w:ilvl w:val="0"/>
          <w:numId w:val="8"/>
        </w:numPr>
        <w:spacing w:after="0"/>
        <w:ind w:left="284" w:hanging="284"/>
        <w:jc w:val="both"/>
        <w:rPr>
          <w:rFonts w:asciiTheme="majorHAnsi" w:hAnsiTheme="majorHAnsi" w:cstheme="majorHAnsi"/>
        </w:rPr>
      </w:pPr>
      <w:r w:rsidRPr="00203186">
        <w:rPr>
          <w:rFonts w:asciiTheme="majorHAnsi" w:hAnsiTheme="majorHAnsi" w:cstheme="majorHAnsi"/>
        </w:rPr>
        <w:t>Sofern im Sinne der Nummer 6 Maskenpflicht oder das Erfordernis einer negativen Testung besteht, besteht die Pflicht, den Mindestabstand nach § 1 Absatz 2 einzuhalten, nicht.</w:t>
      </w:r>
    </w:p>
    <w:p w:rsidR="00203186" w:rsidRPr="00203186" w:rsidRDefault="00203186" w:rsidP="00203186">
      <w:pPr>
        <w:spacing w:after="0"/>
        <w:jc w:val="both"/>
        <w:rPr>
          <w:rFonts w:asciiTheme="majorHAnsi" w:hAnsiTheme="majorHAnsi" w:cstheme="majorHAnsi"/>
        </w:rPr>
      </w:pPr>
    </w:p>
    <w:p w:rsidR="00203186" w:rsidRDefault="00203186" w:rsidP="00203186">
      <w:pPr>
        <w:spacing w:after="0"/>
        <w:jc w:val="both"/>
        <w:rPr>
          <w:rFonts w:asciiTheme="majorHAnsi" w:hAnsiTheme="majorHAnsi" w:cstheme="majorHAnsi"/>
        </w:rPr>
      </w:pPr>
      <w:r w:rsidRPr="00203186">
        <w:rPr>
          <w:rFonts w:asciiTheme="majorHAnsi" w:hAnsiTheme="majorHAnsi" w:cstheme="majorHAnsi"/>
        </w:rPr>
        <w:t>(3) Die Voraussetzungen von Absatz 2 Nummer 1 bis 7 gelten entsprechend, soweit die Geltung der 2G-Bedingung in dieser Verordnung vorgeschrieben wird.</w:t>
      </w:r>
    </w:p>
    <w:p w:rsidR="00203186" w:rsidRDefault="00203186"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D337D">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Hinweis auf die Anwendung der 2G-Regel</w:t>
      </w:r>
      <w:r w:rsidR="004179FB">
        <w:rPr>
          <w:rFonts w:asciiTheme="majorHAnsi" w:hAnsiTheme="majorHAnsi" w:cstheme="majorHAnsi"/>
        </w:rPr>
        <w:t xml:space="preserve"> im Eingangsbereich</w:t>
      </w: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Pr="002D337D" w:rsidRDefault="002D337D" w:rsidP="002D337D">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dafür wählbar:</w:t>
      </w:r>
      <w:r>
        <w:rPr>
          <w:rFonts w:asciiTheme="majorHAnsi" w:hAnsiTheme="majorHAnsi" w:cstheme="majorHAnsi"/>
        </w:rPr>
        <w:br/>
      </w:r>
      <w:r w:rsidRPr="004179FB">
        <w:rPr>
          <w:rFonts w:asciiTheme="majorHAnsi" w:hAnsiTheme="majorHAnsi" w:cstheme="majorHAnsi"/>
        </w:rPr>
        <w:t>- Maskenpflicht ODER</w:t>
      </w:r>
      <w:r w:rsidR="004179FB" w:rsidRPr="004179FB">
        <w:rPr>
          <w:rFonts w:asciiTheme="majorHAnsi" w:hAnsiTheme="majorHAnsi" w:cstheme="majorHAnsi"/>
        </w:rPr>
        <w:t xml:space="preserve"> </w:t>
      </w:r>
      <w:r w:rsidR="004179FB" w:rsidRPr="004179FB">
        <w:rPr>
          <w:rFonts w:asciiTheme="majorHAnsi" w:hAnsiTheme="majorHAnsi" w:cstheme="majorHAnsi"/>
          <w:color w:val="FF0000"/>
        </w:rPr>
        <w:t xml:space="preserve">(Achtung: </w:t>
      </w:r>
      <w:r w:rsidR="00DB2C09">
        <w:rPr>
          <w:rFonts w:asciiTheme="majorHAnsi" w:hAnsiTheme="majorHAnsi" w:cstheme="majorHAnsi"/>
          <w:color w:val="FF0000"/>
        </w:rPr>
        <w:t>im Sport gilt UND!</w:t>
      </w:r>
      <w:r w:rsidR="004179FB" w:rsidRPr="004179FB">
        <w:rPr>
          <w:rFonts w:asciiTheme="majorHAnsi" w:hAnsiTheme="majorHAnsi" w:cstheme="majorHAnsi"/>
          <w:color w:val="FF0000"/>
        </w:rPr>
        <w:t>)</w:t>
      </w:r>
      <w:r w:rsidRPr="004179FB">
        <w:rPr>
          <w:rFonts w:asciiTheme="majorHAnsi" w:hAnsiTheme="majorHAnsi" w:cstheme="majorHAnsi"/>
        </w:rPr>
        <w:br/>
      </w:r>
      <w:r>
        <w:rPr>
          <w:rFonts w:asciiTheme="majorHAnsi" w:hAnsiTheme="majorHAnsi" w:cstheme="majorHAnsi"/>
        </w:rPr>
        <w:t>- Mindestabstand ODER</w:t>
      </w:r>
      <w:r>
        <w:rPr>
          <w:rFonts w:asciiTheme="majorHAnsi" w:hAnsiTheme="majorHAnsi" w:cstheme="majorHAnsi"/>
        </w:rPr>
        <w:br/>
        <w:t>- negativer Test</w:t>
      </w: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D337D" w:rsidRDefault="002D337D" w:rsidP="00203186">
      <w:pPr>
        <w:spacing w:after="0"/>
        <w:jc w:val="both"/>
        <w:rPr>
          <w:rFonts w:asciiTheme="majorHAnsi" w:hAnsiTheme="majorHAnsi" w:cstheme="majorHAnsi"/>
        </w:rPr>
      </w:pPr>
    </w:p>
    <w:p w:rsidR="00203186" w:rsidRPr="002D337D" w:rsidRDefault="00203186" w:rsidP="002D337D">
      <w:pPr>
        <w:spacing w:after="0"/>
        <w:jc w:val="center"/>
        <w:rPr>
          <w:rFonts w:asciiTheme="majorHAnsi" w:hAnsiTheme="majorHAnsi" w:cstheme="majorHAnsi"/>
          <w:b/>
          <w:sz w:val="44"/>
          <w:szCs w:val="44"/>
        </w:rPr>
      </w:pPr>
      <w:r w:rsidRPr="002D337D">
        <w:rPr>
          <w:rFonts w:asciiTheme="majorHAnsi" w:hAnsiTheme="majorHAnsi" w:cstheme="majorHAnsi"/>
          <w:b/>
          <w:sz w:val="44"/>
          <w:szCs w:val="44"/>
        </w:rPr>
        <w:lastRenderedPageBreak/>
        <w:t>2. Teil – Weitere Hygiene- und Schutzregeln für besondere Bereiche</w:t>
      </w:r>
    </w:p>
    <w:p w:rsidR="002D337D" w:rsidRDefault="002D337D" w:rsidP="00203186">
      <w:pPr>
        <w:spacing w:after="0"/>
        <w:jc w:val="both"/>
        <w:rPr>
          <w:rFonts w:asciiTheme="majorHAnsi" w:hAnsiTheme="majorHAnsi" w:cstheme="majorHAnsi"/>
        </w:rPr>
      </w:pPr>
    </w:p>
    <w:p w:rsidR="002D337D" w:rsidRPr="002D337D" w:rsidRDefault="002D337D" w:rsidP="002D337D">
      <w:pPr>
        <w:spacing w:after="0"/>
        <w:jc w:val="both"/>
        <w:rPr>
          <w:rFonts w:asciiTheme="majorHAnsi" w:hAnsiTheme="majorHAnsi" w:cstheme="majorHAnsi"/>
          <w:b/>
          <w:sz w:val="32"/>
          <w:szCs w:val="32"/>
        </w:rPr>
      </w:pPr>
      <w:r w:rsidRPr="002D337D">
        <w:rPr>
          <w:rFonts w:asciiTheme="majorHAnsi" w:hAnsiTheme="majorHAnsi" w:cstheme="majorHAnsi"/>
          <w:b/>
          <w:sz w:val="32"/>
          <w:szCs w:val="32"/>
        </w:rPr>
        <w:t>§ 14 Versammlungen</w:t>
      </w:r>
    </w:p>
    <w:p w:rsidR="002D337D" w:rsidRPr="002D337D" w:rsidRDefault="002D337D" w:rsidP="002D337D">
      <w:pPr>
        <w:spacing w:after="0"/>
        <w:jc w:val="both"/>
        <w:rPr>
          <w:rFonts w:asciiTheme="majorHAnsi" w:hAnsiTheme="majorHAnsi" w:cstheme="majorHAnsi"/>
        </w:rPr>
      </w:pPr>
      <w:r w:rsidRPr="002D337D">
        <w:rPr>
          <w:rFonts w:asciiTheme="majorHAnsi" w:hAnsiTheme="majorHAnsi" w:cstheme="majorHAnsi"/>
        </w:rPr>
        <w:t xml:space="preserve"> (1) Bei der Durchführung von Versammlungen im Sinne von Artikel 8 des Grundgesetzes und Artikel 26 der Verfassung von Berlin ist der Mindestabstand von 1,5 Metern zwischen den Teilnehmenden, die nicht zum engsten Angehörigenkreis gehören, stets einzuhalten. Die die Versammlung veranstaltende Person hat ein individuelles Schutz- und Hygienekonzept zu erstellen, aus dem die vorgesehenen Maßnahmen zur Gewährleistung des Mindestabstands und der jeweils zu beachtenden Hygieneregeln, wie das Tragen einer medizinischen Gesichtsmaske oder der Verzicht auf gemeinsame Sprechchöre durch die Teilnehmenden während der Versammlung, sowie zur Gewährleistung der nach der nutzbaren Fläche des Versammlungsortes zulässigen Teilnehmendenzahl bei der Durchführung der Versammlung hervorgehen. Die Versammlungsbehörde kann die Vorlage dieses Schutz- und Hygienekonzepts von der die Versammlung veranstaltenden Person verlangen und beim zuständigen Gesundheitsamt eine infektionsschutzrechtliche Bewertung des Konzepts einholen. Bei der Durchführung der Versammlungen ist die Einhaltung des Schutz- und Hygienekonzepts von der Versammlungsleitung sicherzustellen.</w:t>
      </w:r>
    </w:p>
    <w:p w:rsidR="002D337D" w:rsidRPr="002D337D" w:rsidRDefault="002D337D" w:rsidP="002D337D">
      <w:pPr>
        <w:spacing w:after="0"/>
        <w:jc w:val="both"/>
        <w:rPr>
          <w:rFonts w:asciiTheme="majorHAnsi" w:hAnsiTheme="majorHAnsi" w:cstheme="majorHAnsi"/>
        </w:rPr>
      </w:pPr>
    </w:p>
    <w:p w:rsidR="002D337D" w:rsidRPr="002D337D" w:rsidRDefault="002D337D" w:rsidP="002D337D">
      <w:pPr>
        <w:spacing w:after="0"/>
        <w:jc w:val="both"/>
        <w:rPr>
          <w:rFonts w:asciiTheme="majorHAnsi" w:hAnsiTheme="majorHAnsi" w:cstheme="majorHAnsi"/>
        </w:rPr>
      </w:pPr>
      <w:r w:rsidRPr="002D337D">
        <w:rPr>
          <w:rFonts w:asciiTheme="majorHAnsi" w:hAnsiTheme="majorHAnsi" w:cstheme="majorHAnsi"/>
        </w:rPr>
        <w:t>(2) Für Teilnehmende an Versammlungen unter freiem Himmel im Sinne von Artikel 8 des Grundgesetzes und Artikel 26 der Verfassung von Berlin besteht eine Maskenpflicht. Wird die Versammlung als Aufzug unter ausschließlicher Nutzung von Kraftfahrzeugen durchgeführt, gilt § 10 Absatz 3 Nummer 2 entsprechend. § 19 Absatz 1 Nummer 1 des Versammlungsfreiheitsgesetzes Berlin vom 23. Februar 2021 (GVBl. S. 180) steht dem Tragen einer medizinischen Gesichtsmaske zum Infektionsschutz nicht entgegen.</w:t>
      </w:r>
    </w:p>
    <w:p w:rsidR="002D337D" w:rsidRP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r w:rsidRPr="002D337D">
        <w:rPr>
          <w:rFonts w:asciiTheme="majorHAnsi" w:hAnsiTheme="majorHAnsi" w:cstheme="majorHAnsi"/>
        </w:rPr>
        <w:t>(3) Versammlungen in geschlossenen Räumen dürfen nur unter der 3G-Bedingung stattfinden. Für Teilnehmerinnen und Teilnehmer besteht eine Maskenpflicht, es sei denn, sie halten sich auf einem festen Platz auf und können den Mindestabstand jederzeit einhalten.</w:t>
      </w:r>
    </w:p>
    <w:p w:rsidR="002D337D" w:rsidRDefault="002D337D" w:rsidP="002D337D">
      <w:pPr>
        <w:spacing w:after="0"/>
        <w:jc w:val="both"/>
        <w:rPr>
          <w:rFonts w:asciiTheme="majorHAnsi" w:hAnsiTheme="majorHAnsi" w:cstheme="majorHAnsi"/>
          <w:sz w:val="44"/>
          <w:szCs w:val="44"/>
        </w:rPr>
      </w:pPr>
    </w:p>
    <w:p w:rsidR="002D337D" w:rsidRPr="002D337D" w:rsidRDefault="002D337D" w:rsidP="002D337D">
      <w:pPr>
        <w:spacing w:after="0"/>
        <w:jc w:val="both"/>
        <w:rPr>
          <w:rFonts w:asciiTheme="majorHAnsi" w:hAnsiTheme="majorHAnsi" w:cstheme="majorHAnsi"/>
          <w:sz w:val="44"/>
          <w:szCs w:val="44"/>
        </w:rPr>
      </w:pPr>
    </w:p>
    <w:p w:rsidR="002D337D" w:rsidRDefault="002D337D" w:rsidP="002D337D">
      <w:pPr>
        <w:spacing w:after="0"/>
        <w:jc w:val="both"/>
        <w:rPr>
          <w:rFonts w:asciiTheme="majorHAnsi" w:hAnsiTheme="majorHAnsi" w:cstheme="majorHAnsi"/>
        </w:rPr>
      </w:pPr>
    </w:p>
    <w:p w:rsidR="002D337D" w:rsidRPr="002D337D" w:rsidRDefault="002D337D" w:rsidP="002D337D">
      <w:pPr>
        <w:spacing w:after="0"/>
        <w:jc w:val="both"/>
        <w:rPr>
          <w:rFonts w:asciiTheme="majorHAnsi" w:hAnsiTheme="majorHAnsi" w:cstheme="majorHAnsi"/>
          <w:sz w:val="32"/>
          <w:szCs w:val="32"/>
        </w:rPr>
      </w:pPr>
    </w:p>
    <w:p w:rsidR="002D337D" w:rsidRPr="002D337D" w:rsidRDefault="002D337D" w:rsidP="002D337D">
      <w:pPr>
        <w:pStyle w:val="Listenabsatz"/>
        <w:numPr>
          <w:ilvl w:val="0"/>
          <w:numId w:val="1"/>
        </w:numPr>
        <w:spacing w:after="0"/>
        <w:ind w:left="284" w:hanging="284"/>
        <w:rPr>
          <w:rFonts w:asciiTheme="majorHAnsi" w:hAnsiTheme="majorHAnsi" w:cstheme="majorHAnsi"/>
        </w:rPr>
      </w:pPr>
      <w:r w:rsidRPr="002D337D">
        <w:rPr>
          <w:rFonts w:asciiTheme="majorHAnsi" w:hAnsiTheme="majorHAnsi" w:cstheme="majorHAnsi"/>
        </w:rPr>
        <w:t>Individuelles Schutz- und Hygienekonzept für die Versammlung</w:t>
      </w:r>
      <w:r w:rsidRPr="002D337D">
        <w:rPr>
          <w:rFonts w:asciiTheme="majorHAnsi" w:hAnsiTheme="majorHAnsi" w:cstheme="majorHAnsi"/>
        </w:rPr>
        <w:br/>
        <w:t>-</w:t>
      </w:r>
      <w:r>
        <w:rPr>
          <w:rFonts w:asciiTheme="majorHAnsi" w:hAnsiTheme="majorHAnsi" w:cstheme="majorHAnsi"/>
        </w:rPr>
        <w:t xml:space="preserve"> </w:t>
      </w:r>
      <w:r w:rsidRPr="002D337D">
        <w:rPr>
          <w:rFonts w:asciiTheme="majorHAnsi" w:hAnsiTheme="majorHAnsi" w:cstheme="majorHAnsi"/>
        </w:rPr>
        <w:t>Mindestabstand von 1,5m</w:t>
      </w:r>
      <w:r>
        <w:rPr>
          <w:rFonts w:asciiTheme="majorHAnsi" w:hAnsiTheme="majorHAnsi" w:cstheme="majorHAnsi"/>
        </w:rPr>
        <w:br/>
        <w:t xml:space="preserve">- </w:t>
      </w:r>
      <w:r w:rsidRPr="002D337D">
        <w:rPr>
          <w:rFonts w:asciiTheme="majorHAnsi" w:hAnsiTheme="majorHAnsi" w:cstheme="majorHAnsi"/>
        </w:rPr>
        <w:t>Maskenpflicht</w:t>
      </w:r>
      <w:r>
        <w:rPr>
          <w:rFonts w:asciiTheme="majorHAnsi" w:hAnsiTheme="majorHAnsi" w:cstheme="majorHAnsi"/>
        </w:rPr>
        <w:br/>
        <w:t>- Teilnehmendenzahl</w:t>
      </w:r>
    </w:p>
    <w:p w:rsidR="002D337D" w:rsidRPr="002D337D" w:rsidRDefault="002D337D" w:rsidP="002D337D">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Einhaltung ist von der Versammlungsleitung sicherzustellen</w:t>
      </w: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3G + Maskenpflicht</w:t>
      </w:r>
    </w:p>
    <w:p w:rsidR="002D337D" w:rsidRPr="002D337D" w:rsidRDefault="002D337D" w:rsidP="002D337D">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 xml:space="preserve">3G + </w:t>
      </w:r>
      <w:r w:rsidR="004C24EA">
        <w:rPr>
          <w:rFonts w:asciiTheme="majorHAnsi" w:hAnsiTheme="majorHAnsi" w:cstheme="majorHAnsi"/>
        </w:rPr>
        <w:t>feste Plätze und Mindestabstand</w:t>
      </w: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r w:rsidRPr="002D337D">
        <w:rPr>
          <w:rFonts w:asciiTheme="majorHAnsi" w:hAnsiTheme="majorHAnsi" w:cstheme="majorHAnsi"/>
        </w:rPr>
        <w:lastRenderedPageBreak/>
        <w:t>(4) Versammlungen in geschlossenen Räumen können unter der 2G-Bedingung stattfinden, dann finden Absatz 1 Satz 1, Absatz 3 sowie § 1 Absatz 2 keine Anwendung.</w:t>
      </w:r>
    </w:p>
    <w:p w:rsidR="002D337D" w:rsidRDefault="002D337D" w:rsidP="002D337D">
      <w:pPr>
        <w:spacing w:after="0"/>
        <w:jc w:val="both"/>
        <w:rPr>
          <w:rFonts w:asciiTheme="majorHAnsi" w:hAnsiTheme="majorHAnsi" w:cstheme="majorHAnsi"/>
        </w:rPr>
      </w:pPr>
    </w:p>
    <w:p w:rsidR="002D337D" w:rsidRPr="002D337D" w:rsidRDefault="002D337D" w:rsidP="002D337D">
      <w:pPr>
        <w:spacing w:after="0"/>
        <w:jc w:val="both"/>
        <w:rPr>
          <w:rFonts w:asciiTheme="majorHAnsi" w:hAnsiTheme="majorHAnsi" w:cstheme="majorHAnsi"/>
          <w:b/>
          <w:sz w:val="32"/>
          <w:szCs w:val="32"/>
        </w:rPr>
      </w:pPr>
      <w:r w:rsidRPr="002D337D">
        <w:rPr>
          <w:rFonts w:asciiTheme="majorHAnsi" w:hAnsiTheme="majorHAnsi" w:cstheme="majorHAnsi"/>
          <w:b/>
          <w:sz w:val="32"/>
          <w:szCs w:val="32"/>
        </w:rPr>
        <w:t>§ 18 Gastronomie</w:t>
      </w:r>
    </w:p>
    <w:p w:rsidR="002D337D" w:rsidRPr="002D337D" w:rsidRDefault="002D337D" w:rsidP="002D337D">
      <w:pPr>
        <w:spacing w:after="0"/>
        <w:jc w:val="both"/>
        <w:rPr>
          <w:rFonts w:asciiTheme="majorHAnsi" w:hAnsiTheme="majorHAnsi" w:cstheme="majorHAnsi"/>
        </w:rPr>
      </w:pPr>
      <w:r w:rsidRPr="002D337D">
        <w:rPr>
          <w:rFonts w:asciiTheme="majorHAnsi" w:hAnsiTheme="majorHAnsi" w:cstheme="majorHAnsi"/>
        </w:rPr>
        <w:t xml:space="preserve"> (1) Gaststätten im Sinne des Gaststättengesetzes in der Fassung der Bekanntmachung vom 20. November 1998 (BGBl. I S. 3418), das zuletzt durch Artikel 14 des Gesetzes vom 10. März 2017 (BGBl. I S. 420) geändert worden ist, in der jeweils geltenden Fassung und Kantinen dürfen, soweit geschlossene Räume betroffen sind, nur unter der 2G-Bedingung geöffnet werden; dies gilt nicht für die bloße Nutzung sanitärer Anlagen und bei Kantinen nicht soweit diese ausschließlich Mitarbeiterinnen und Mitarbeiter versorgen.</w:t>
      </w:r>
    </w:p>
    <w:p w:rsidR="002D337D" w:rsidRPr="002D337D" w:rsidRDefault="002D337D" w:rsidP="002D337D">
      <w:pPr>
        <w:spacing w:after="0"/>
        <w:jc w:val="both"/>
        <w:rPr>
          <w:rFonts w:asciiTheme="majorHAnsi" w:hAnsiTheme="majorHAnsi" w:cstheme="majorHAnsi"/>
        </w:rPr>
      </w:pPr>
    </w:p>
    <w:p w:rsidR="002D337D" w:rsidRPr="002D337D" w:rsidRDefault="002D337D" w:rsidP="002D337D">
      <w:pPr>
        <w:spacing w:after="0"/>
        <w:jc w:val="both"/>
        <w:rPr>
          <w:rFonts w:asciiTheme="majorHAnsi" w:hAnsiTheme="majorHAnsi" w:cstheme="majorHAnsi"/>
        </w:rPr>
      </w:pPr>
      <w:r w:rsidRPr="002D337D">
        <w:rPr>
          <w:rFonts w:asciiTheme="majorHAnsi" w:hAnsiTheme="majorHAnsi" w:cstheme="majorHAnsi"/>
        </w:rPr>
        <w:t>(2) Soweit keine geschlossenen Räume betroffen sind, ist die Bestuhlung und Anordnung der Tische im Außenbereich der Gaststätten und Kantinen so vorzunehmen, dass zwischen Personen, die untereinander nicht zum engsten Angehörigenkreis gehören, ein Mindestabstand von 1,5 Metern eingehalten wird. Im Abstandsbereich dürfen sich keine Personen aufhalten. Ein verstärktes Reinigungs- und Desinfektionsregime ist sicherzustellen. Abweichend von § 1 Absatz 2 Satz 1 darf der Mindestabstand innerhalb der Sitz- oder Tischgruppe unterschritten werden. Speisen und Getränke dürfen nur am Tisch verzehrt werden. Gaststätten können auch, soweit keine geschlossenen Räume betroffen sind, unter der 2G-Bedingung geöffnet werden, dann finden die Sätze 1 bis 5 keine Anwendung.</w:t>
      </w:r>
    </w:p>
    <w:p w:rsidR="002D337D" w:rsidRP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r w:rsidRPr="002D337D">
        <w:rPr>
          <w:rFonts w:asciiTheme="majorHAnsi" w:hAnsiTheme="majorHAnsi" w:cstheme="majorHAnsi"/>
        </w:rPr>
        <w:t xml:space="preserve">(3) Die Öffnung von geschlossenen Räumen von Gaststätten nach Absatz 1 ist nur zulässig, wenn die Vorgaben eines Hygienerahmenkonzepts nach § 5 Absatz 2 der für Wirtschaft zuständigen Senatsverwaltung, </w:t>
      </w:r>
      <w:proofErr w:type="gramStart"/>
      <w:r w:rsidRPr="002D337D">
        <w:rPr>
          <w:rFonts w:asciiTheme="majorHAnsi" w:hAnsiTheme="majorHAnsi" w:cstheme="majorHAnsi"/>
        </w:rPr>
        <w:t>das</w:t>
      </w:r>
      <w:proofErr w:type="gramEnd"/>
      <w:r w:rsidRPr="002D337D">
        <w:rPr>
          <w:rFonts w:asciiTheme="majorHAnsi" w:hAnsiTheme="majorHAnsi" w:cstheme="majorHAnsi"/>
        </w:rPr>
        <w:t xml:space="preserve"> mindestens Vorgaben zur Belüftung der Räume enthalten muss, eingehalten werden. Die Anwesenheit der Gäste in Gaststätten und Kantinen ist zu dokumentieren, soweit diese nicht ausschließlich Speisen oder Getränke abholen.</w:t>
      </w: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Default="002D337D" w:rsidP="002D337D">
      <w:pPr>
        <w:spacing w:after="0"/>
        <w:jc w:val="both"/>
        <w:rPr>
          <w:rFonts w:asciiTheme="majorHAnsi" w:hAnsiTheme="majorHAnsi" w:cstheme="majorHAnsi"/>
        </w:rPr>
      </w:pPr>
    </w:p>
    <w:p w:rsidR="002D337D" w:rsidRPr="002D337D" w:rsidRDefault="002D337D" w:rsidP="002D337D">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 xml:space="preserve">2G möglich </w:t>
      </w:r>
    </w:p>
    <w:p w:rsidR="002D337D" w:rsidRDefault="002D337D"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Pr="004C24EA" w:rsidRDefault="004C24EA" w:rsidP="002D337D">
      <w:pPr>
        <w:spacing w:after="0"/>
        <w:jc w:val="both"/>
        <w:rPr>
          <w:rFonts w:asciiTheme="majorHAnsi" w:hAnsiTheme="majorHAnsi" w:cstheme="majorHAnsi"/>
          <w:sz w:val="32"/>
          <w:szCs w:val="32"/>
        </w:rPr>
      </w:pPr>
    </w:p>
    <w:p w:rsidR="004C24EA" w:rsidRDefault="004C24EA" w:rsidP="004C24EA">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Nur mit 2G</w:t>
      </w: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Pr="002D337D" w:rsidRDefault="004C24EA" w:rsidP="004C24EA">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Mindestabstand von 1,5m zwischen Gästen</w:t>
      </w: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Default="004C24EA" w:rsidP="004C24EA">
      <w:pPr>
        <w:spacing w:after="0"/>
        <w:rPr>
          <w:rFonts w:asciiTheme="majorHAnsi" w:hAnsiTheme="majorHAnsi" w:cstheme="majorHAnsi"/>
        </w:rPr>
      </w:pPr>
    </w:p>
    <w:p w:rsidR="004C24EA" w:rsidRPr="004C24EA" w:rsidRDefault="004C24EA" w:rsidP="004C24EA">
      <w:pPr>
        <w:spacing w:after="0"/>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Pr="002D337D" w:rsidRDefault="004C24EA" w:rsidP="004C24EA">
      <w:pPr>
        <w:pStyle w:val="Listenabsatz"/>
        <w:numPr>
          <w:ilvl w:val="0"/>
          <w:numId w:val="1"/>
        </w:numPr>
        <w:spacing w:after="0"/>
        <w:ind w:left="284" w:hanging="284"/>
        <w:rPr>
          <w:rFonts w:asciiTheme="majorHAnsi" w:hAnsiTheme="majorHAnsi" w:cstheme="majorHAnsi"/>
        </w:rPr>
      </w:pPr>
      <w:r w:rsidRPr="002D337D">
        <w:rPr>
          <w:rFonts w:asciiTheme="majorHAnsi" w:hAnsiTheme="majorHAnsi" w:cstheme="majorHAnsi"/>
        </w:rPr>
        <w:t>Individuelles Schutz- und Hygienekonzept für die Versammlung</w:t>
      </w:r>
      <w:r w:rsidRPr="002D337D">
        <w:rPr>
          <w:rFonts w:asciiTheme="majorHAnsi" w:hAnsiTheme="majorHAnsi" w:cstheme="majorHAnsi"/>
        </w:rPr>
        <w:br/>
        <w:t>-</w:t>
      </w:r>
      <w:r>
        <w:rPr>
          <w:rFonts w:asciiTheme="majorHAnsi" w:hAnsiTheme="majorHAnsi" w:cstheme="majorHAnsi"/>
        </w:rPr>
        <w:t xml:space="preserve"> Belüftung der Räume</w:t>
      </w: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C24EA" w:rsidRDefault="004C24EA" w:rsidP="002D337D">
      <w:pPr>
        <w:spacing w:after="0"/>
        <w:jc w:val="both"/>
        <w:rPr>
          <w:rFonts w:asciiTheme="majorHAnsi" w:hAnsiTheme="majorHAnsi" w:cstheme="majorHAnsi"/>
        </w:rPr>
      </w:pPr>
    </w:p>
    <w:p w:rsidR="004179FB" w:rsidRPr="004179FB" w:rsidRDefault="004179FB" w:rsidP="004179FB">
      <w:pPr>
        <w:spacing w:after="0"/>
        <w:jc w:val="both"/>
        <w:rPr>
          <w:rFonts w:asciiTheme="majorHAnsi" w:hAnsiTheme="majorHAnsi" w:cstheme="majorHAnsi"/>
          <w:b/>
          <w:sz w:val="32"/>
          <w:szCs w:val="32"/>
        </w:rPr>
      </w:pPr>
      <w:r w:rsidRPr="004179FB">
        <w:rPr>
          <w:rFonts w:asciiTheme="majorHAnsi" w:hAnsiTheme="majorHAnsi" w:cstheme="majorHAnsi"/>
          <w:b/>
          <w:sz w:val="32"/>
          <w:szCs w:val="32"/>
        </w:rPr>
        <w:lastRenderedPageBreak/>
        <w:t>§ 30 Allgemeine Sportausübung</w:t>
      </w:r>
    </w:p>
    <w:p w:rsidR="004179FB" w:rsidRPr="004179FB" w:rsidRDefault="004179FB" w:rsidP="004179FB">
      <w:pPr>
        <w:spacing w:after="0"/>
        <w:jc w:val="both"/>
        <w:rPr>
          <w:rFonts w:asciiTheme="majorHAnsi" w:hAnsiTheme="majorHAnsi" w:cstheme="majorHAnsi"/>
        </w:rPr>
      </w:pPr>
      <w:r w:rsidRPr="004179FB">
        <w:rPr>
          <w:rFonts w:asciiTheme="majorHAnsi" w:hAnsiTheme="majorHAnsi" w:cstheme="majorHAnsi"/>
        </w:rPr>
        <w:t>(1) Der Sport im Freien ist auch bei Unterschreitung des Mindestabstands nach § 1 Absatz 2 erlaubt.</w:t>
      </w:r>
    </w:p>
    <w:p w:rsidR="004179FB" w:rsidRPr="004179FB" w:rsidRDefault="004179FB" w:rsidP="004179FB">
      <w:pPr>
        <w:spacing w:after="0"/>
        <w:jc w:val="both"/>
        <w:rPr>
          <w:rFonts w:asciiTheme="majorHAnsi" w:hAnsiTheme="majorHAnsi" w:cstheme="majorHAnsi"/>
        </w:rPr>
      </w:pPr>
    </w:p>
    <w:p w:rsidR="004179FB" w:rsidRPr="004179FB" w:rsidRDefault="004179FB" w:rsidP="004179FB">
      <w:pPr>
        <w:spacing w:after="0"/>
        <w:jc w:val="both"/>
        <w:rPr>
          <w:rFonts w:asciiTheme="majorHAnsi" w:hAnsiTheme="majorHAnsi" w:cstheme="majorHAnsi"/>
        </w:rPr>
      </w:pPr>
      <w:r w:rsidRPr="004179FB">
        <w:rPr>
          <w:rFonts w:asciiTheme="majorHAnsi" w:hAnsiTheme="majorHAnsi" w:cstheme="majorHAnsi"/>
        </w:rPr>
        <w:t>(2) Grundsätzliche Regelungen über den Sport an öffentlichen Schulen und Schulen in freier Trägerschaft, an Einrichtungen der Berufsbildung sowie als studienbezogener Lehrbetrieb der Hochschulen und als dienstlich veranlasster Sport staatlicher Einrichtungen gehen den Regelungen dieses Abschnitts vor.</w:t>
      </w:r>
    </w:p>
    <w:p w:rsidR="004179FB" w:rsidRDefault="004179FB" w:rsidP="004179FB">
      <w:pPr>
        <w:spacing w:after="0"/>
        <w:jc w:val="both"/>
        <w:rPr>
          <w:rFonts w:asciiTheme="majorHAnsi" w:hAnsiTheme="majorHAnsi" w:cstheme="majorHAnsi"/>
        </w:rPr>
      </w:pPr>
    </w:p>
    <w:p w:rsidR="004179FB" w:rsidRPr="004179FB" w:rsidRDefault="004179FB" w:rsidP="004179FB">
      <w:pPr>
        <w:spacing w:after="0"/>
        <w:jc w:val="both"/>
        <w:rPr>
          <w:rFonts w:asciiTheme="majorHAnsi" w:hAnsiTheme="majorHAnsi" w:cstheme="majorHAnsi"/>
          <w:b/>
          <w:sz w:val="32"/>
          <w:szCs w:val="32"/>
        </w:rPr>
      </w:pPr>
      <w:r w:rsidRPr="004179FB">
        <w:rPr>
          <w:rFonts w:asciiTheme="majorHAnsi" w:hAnsiTheme="majorHAnsi" w:cstheme="majorHAnsi"/>
          <w:b/>
          <w:sz w:val="32"/>
          <w:szCs w:val="32"/>
        </w:rPr>
        <w:t>§ 31 Gedeckte Sportanlagen, Fitness-, Tanzstudios und ähnliche Einrichtungen</w:t>
      </w:r>
    </w:p>
    <w:p w:rsidR="004179FB" w:rsidRPr="004179FB" w:rsidRDefault="004179FB" w:rsidP="004179FB">
      <w:pPr>
        <w:spacing w:after="0"/>
        <w:jc w:val="both"/>
        <w:rPr>
          <w:rFonts w:asciiTheme="majorHAnsi" w:hAnsiTheme="majorHAnsi" w:cstheme="majorHAnsi"/>
        </w:rPr>
      </w:pPr>
      <w:r w:rsidRPr="004179FB">
        <w:rPr>
          <w:rFonts w:asciiTheme="majorHAnsi" w:hAnsiTheme="majorHAnsi" w:cstheme="majorHAnsi"/>
        </w:rPr>
        <w:t xml:space="preserve">(1) Die Sportausübung in gedeckten Sportanlagen, Fitness- und Tanzstudios und ähnlichen Einrichtungen ist nur unter der 2G-Bedingung zulässig, wobei abweichend von § 8a Absatz 2 Nummer 6 nur die Pflicht, </w:t>
      </w:r>
      <w:r w:rsidR="00DB2C09">
        <w:rPr>
          <w:rFonts w:asciiTheme="majorHAnsi" w:hAnsiTheme="majorHAnsi" w:cstheme="majorHAnsi"/>
        </w:rPr>
        <w:t xml:space="preserve">zusätzlich zu der Maskenpflicht nach § 2 nach Wahl der Verantwortlichen einheitlich die Pflicht besteht, </w:t>
      </w:r>
      <w:r w:rsidRPr="004179FB">
        <w:rPr>
          <w:rFonts w:asciiTheme="majorHAnsi" w:hAnsiTheme="majorHAnsi" w:cstheme="majorHAnsi"/>
        </w:rPr>
        <w:t xml:space="preserve">den Mindestabstand nach § 1 Absatz 2 einzuhalten, oder das Erfordernis eine negative Testung </w:t>
      </w:r>
      <w:r w:rsidR="00DB2C09">
        <w:rPr>
          <w:rFonts w:asciiTheme="majorHAnsi" w:hAnsiTheme="majorHAnsi" w:cstheme="majorHAnsi"/>
        </w:rPr>
        <w:t>nachzuweisen</w:t>
      </w:r>
      <w:r w:rsidRPr="004179FB">
        <w:rPr>
          <w:rFonts w:asciiTheme="majorHAnsi" w:hAnsiTheme="majorHAnsi" w:cstheme="majorHAnsi"/>
        </w:rPr>
        <w:t>.</w:t>
      </w:r>
      <w:r w:rsidR="00DB2C09">
        <w:rPr>
          <w:rFonts w:asciiTheme="majorHAnsi" w:hAnsiTheme="majorHAnsi" w:cstheme="majorHAnsi"/>
        </w:rPr>
        <w:t xml:space="preserve"> Die Maskenpflicht besteht nicht während der Sportausübung.</w:t>
      </w:r>
    </w:p>
    <w:p w:rsidR="004179FB" w:rsidRDefault="004179FB" w:rsidP="004179FB">
      <w:pPr>
        <w:spacing w:after="0"/>
        <w:jc w:val="both"/>
        <w:rPr>
          <w:rFonts w:asciiTheme="majorHAnsi" w:hAnsiTheme="majorHAnsi" w:cstheme="majorHAnsi"/>
        </w:rPr>
      </w:pPr>
    </w:p>
    <w:p w:rsidR="00DB2C09" w:rsidRDefault="00DB2C09" w:rsidP="004179FB">
      <w:pPr>
        <w:spacing w:after="0"/>
        <w:jc w:val="both"/>
        <w:rPr>
          <w:rFonts w:asciiTheme="majorHAnsi" w:hAnsiTheme="majorHAnsi" w:cstheme="majorHAnsi"/>
        </w:rPr>
      </w:pPr>
      <w:r>
        <w:rPr>
          <w:rFonts w:asciiTheme="majorHAnsi" w:hAnsiTheme="majorHAnsi" w:cstheme="majorHAnsi"/>
        </w:rPr>
        <w:t>(1a) Die Nutzung sanitärer Anlagen und von Funktionsräumen ist nur unter der 2G-Bedingung zulässig.</w:t>
      </w:r>
    </w:p>
    <w:p w:rsidR="00DB2C09" w:rsidRPr="004179FB" w:rsidRDefault="00DB2C09" w:rsidP="004179FB">
      <w:pPr>
        <w:spacing w:after="0"/>
        <w:jc w:val="both"/>
        <w:rPr>
          <w:rFonts w:asciiTheme="majorHAnsi" w:hAnsiTheme="majorHAnsi" w:cstheme="majorHAnsi"/>
        </w:rPr>
      </w:pPr>
    </w:p>
    <w:p w:rsidR="004179FB" w:rsidRDefault="004179FB" w:rsidP="004179FB">
      <w:pPr>
        <w:spacing w:after="0"/>
        <w:jc w:val="both"/>
        <w:rPr>
          <w:rFonts w:asciiTheme="majorHAnsi" w:hAnsiTheme="majorHAnsi" w:cstheme="majorHAnsi"/>
        </w:rPr>
      </w:pPr>
      <w:r w:rsidRPr="004179FB">
        <w:rPr>
          <w:rFonts w:asciiTheme="majorHAnsi" w:hAnsiTheme="majorHAnsi" w:cstheme="majorHAnsi"/>
        </w:rPr>
        <w:t>(2) Die Öffnung von Fitness- und Tanzstudios und ähnlichen Einrichtungen ist nur zulässig, wenn die in einem gemeinsamen Hygienerahmenkonzept der für Sport und für Wirtschaft zuständigen Senatsverwaltungen festgelegten Hygiene- und Infektionsschutzstandards eingehalten werden. Das Hygienerahmenkonzept nach Satz 1 muss mindestens Vorgaben zu Personenobergrenzen, Terminbuchungs</w:t>
      </w:r>
      <w:r>
        <w:rPr>
          <w:rFonts w:asciiTheme="majorHAnsi" w:hAnsiTheme="majorHAnsi" w:cstheme="majorHAnsi"/>
        </w:rPr>
        <w:t>-</w:t>
      </w:r>
      <w:r w:rsidRPr="004179FB">
        <w:rPr>
          <w:rFonts w:asciiTheme="majorHAnsi" w:hAnsiTheme="majorHAnsi" w:cstheme="majorHAnsi"/>
        </w:rPr>
        <w:t>pflichten und zur Belüftung der Räume enthalten.</w:t>
      </w:r>
    </w:p>
    <w:p w:rsidR="004179FB" w:rsidRPr="004179FB" w:rsidRDefault="004179FB" w:rsidP="004179FB">
      <w:pPr>
        <w:spacing w:after="0"/>
        <w:jc w:val="both"/>
        <w:rPr>
          <w:rFonts w:asciiTheme="majorHAnsi" w:hAnsiTheme="majorHAnsi" w:cstheme="majorHAnsi"/>
        </w:rPr>
      </w:pPr>
    </w:p>
    <w:p w:rsidR="004179FB" w:rsidRPr="004179FB" w:rsidRDefault="004179FB" w:rsidP="004179FB">
      <w:pPr>
        <w:spacing w:after="0"/>
        <w:jc w:val="both"/>
        <w:rPr>
          <w:rFonts w:asciiTheme="majorHAnsi" w:hAnsiTheme="majorHAnsi" w:cstheme="majorHAnsi"/>
        </w:rPr>
      </w:pPr>
      <w:r w:rsidRPr="004179FB">
        <w:rPr>
          <w:rFonts w:asciiTheme="majorHAnsi" w:hAnsiTheme="majorHAnsi" w:cstheme="majorHAnsi"/>
        </w:rPr>
        <w:t>(3) Die 2G-Bedingung nach Absatz 1 gilt nicht</w:t>
      </w:r>
    </w:p>
    <w:p w:rsidR="004179FB" w:rsidRDefault="004179FB" w:rsidP="00E425FE">
      <w:pPr>
        <w:pStyle w:val="Listenabsatz"/>
        <w:numPr>
          <w:ilvl w:val="0"/>
          <w:numId w:val="9"/>
        </w:numPr>
        <w:spacing w:after="0"/>
        <w:ind w:left="284" w:hanging="284"/>
        <w:jc w:val="both"/>
        <w:rPr>
          <w:rFonts w:asciiTheme="majorHAnsi" w:hAnsiTheme="majorHAnsi" w:cstheme="majorHAnsi"/>
        </w:rPr>
      </w:pPr>
      <w:r w:rsidRPr="004179FB">
        <w:rPr>
          <w:rFonts w:asciiTheme="majorHAnsi" w:hAnsiTheme="majorHAnsi" w:cstheme="majorHAnsi"/>
        </w:rPr>
        <w:t>für den engsten Angehörigenkreis, soweit keine anderen Personen beteiligt sind,</w:t>
      </w:r>
    </w:p>
    <w:p w:rsidR="004179FB" w:rsidRDefault="004179FB" w:rsidP="004179FB">
      <w:pPr>
        <w:pStyle w:val="Listenabsatz"/>
        <w:numPr>
          <w:ilvl w:val="0"/>
          <w:numId w:val="9"/>
        </w:numPr>
        <w:spacing w:after="0"/>
        <w:ind w:left="284" w:hanging="284"/>
        <w:jc w:val="both"/>
        <w:rPr>
          <w:rFonts w:asciiTheme="majorHAnsi" w:hAnsiTheme="majorHAnsi" w:cstheme="majorHAnsi"/>
        </w:rPr>
      </w:pPr>
      <w:r w:rsidRPr="004179FB">
        <w:rPr>
          <w:rFonts w:asciiTheme="majorHAnsi" w:hAnsiTheme="majorHAnsi" w:cstheme="majorHAnsi"/>
        </w:rPr>
        <w:t>für Bundes- und Landeskaderathletinnen und -athleten, Profiligen und Berufssportlerinnen und Berufssportler,</w:t>
      </w:r>
      <w:r w:rsidR="00DB2C09">
        <w:rPr>
          <w:rFonts w:asciiTheme="majorHAnsi" w:hAnsiTheme="majorHAnsi" w:cstheme="majorHAnsi"/>
        </w:rPr>
        <w:t xml:space="preserve"> wenn sie eine negative Testung im Sinne des § 6 nachweisen.</w:t>
      </w:r>
    </w:p>
    <w:p w:rsidR="004179FB" w:rsidRPr="004179FB" w:rsidRDefault="004179FB" w:rsidP="004179FB">
      <w:pPr>
        <w:pStyle w:val="Listenabsatz"/>
        <w:spacing w:after="0"/>
        <w:ind w:left="0"/>
        <w:jc w:val="both"/>
        <w:rPr>
          <w:rFonts w:asciiTheme="majorHAnsi" w:hAnsiTheme="majorHAnsi" w:cstheme="majorHAnsi"/>
          <w:sz w:val="32"/>
          <w:szCs w:val="32"/>
        </w:rPr>
      </w:pPr>
    </w:p>
    <w:p w:rsidR="004179FB" w:rsidRDefault="004179FB" w:rsidP="004179FB">
      <w:pPr>
        <w:pStyle w:val="Listenabsatz"/>
        <w:numPr>
          <w:ilvl w:val="0"/>
          <w:numId w:val="1"/>
        </w:numPr>
        <w:spacing w:after="0"/>
        <w:ind w:left="284" w:hanging="284"/>
        <w:jc w:val="both"/>
        <w:rPr>
          <w:rFonts w:asciiTheme="majorHAnsi" w:hAnsiTheme="majorHAnsi" w:cstheme="majorHAnsi"/>
        </w:rPr>
      </w:pPr>
      <w:r>
        <w:rPr>
          <w:rFonts w:asciiTheme="majorHAnsi" w:hAnsiTheme="majorHAnsi" w:cstheme="majorHAnsi"/>
        </w:rPr>
        <w:t>Sport im Freien auch ohne Mindestabstand möglich</w:t>
      </w: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Pr="004179FB" w:rsidRDefault="004179FB" w:rsidP="004179FB">
      <w:pPr>
        <w:pStyle w:val="Listenabsatz"/>
        <w:spacing w:after="0"/>
        <w:ind w:left="0"/>
        <w:jc w:val="both"/>
        <w:rPr>
          <w:rFonts w:asciiTheme="majorHAnsi" w:hAnsiTheme="majorHAnsi" w:cstheme="majorHAnsi"/>
          <w:sz w:val="32"/>
          <w:szCs w:val="32"/>
        </w:rPr>
      </w:pPr>
    </w:p>
    <w:p w:rsidR="004179FB" w:rsidRPr="004179FB" w:rsidRDefault="004179FB" w:rsidP="004179FB">
      <w:pPr>
        <w:pStyle w:val="Listenabsatz"/>
        <w:spacing w:after="0"/>
        <w:ind w:left="0"/>
        <w:jc w:val="both"/>
        <w:rPr>
          <w:rFonts w:asciiTheme="majorHAnsi" w:hAnsiTheme="majorHAnsi" w:cstheme="majorHAnsi"/>
          <w:sz w:val="32"/>
          <w:szCs w:val="32"/>
        </w:rPr>
      </w:pPr>
    </w:p>
    <w:p w:rsidR="004179FB" w:rsidRDefault="004179FB" w:rsidP="004179FB">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2G-Regel</w:t>
      </w:r>
      <w:r w:rsidR="00DB2C09">
        <w:rPr>
          <w:rFonts w:asciiTheme="majorHAnsi" w:hAnsiTheme="majorHAnsi" w:cstheme="majorHAnsi"/>
        </w:rPr>
        <w:t>, Maskenpflicht und eine der zwei</w:t>
      </w:r>
      <w:r>
        <w:rPr>
          <w:rFonts w:asciiTheme="majorHAnsi" w:hAnsiTheme="majorHAnsi" w:cstheme="majorHAnsi"/>
        </w:rPr>
        <w:t xml:space="preserve"> Optionen</w:t>
      </w:r>
      <w:r>
        <w:rPr>
          <w:rFonts w:asciiTheme="majorHAnsi" w:hAnsiTheme="majorHAnsi" w:cstheme="majorHAnsi"/>
        </w:rPr>
        <w:br/>
        <w:t>- Mindestabstand ODER</w:t>
      </w:r>
      <w:r>
        <w:rPr>
          <w:rFonts w:asciiTheme="majorHAnsi" w:hAnsiTheme="majorHAnsi" w:cstheme="majorHAnsi"/>
        </w:rPr>
        <w:br/>
        <w:t>- negativer Test</w:t>
      </w:r>
    </w:p>
    <w:p w:rsidR="004179FB" w:rsidRDefault="004179FB" w:rsidP="004179FB">
      <w:pPr>
        <w:pStyle w:val="Listenabsatz"/>
        <w:spacing w:after="0"/>
        <w:ind w:left="0"/>
        <w:jc w:val="both"/>
        <w:rPr>
          <w:rFonts w:asciiTheme="majorHAnsi" w:hAnsiTheme="majorHAnsi" w:cstheme="majorHAnsi"/>
        </w:rPr>
      </w:pPr>
    </w:p>
    <w:p w:rsidR="00DB2C09" w:rsidRDefault="00DB2C09" w:rsidP="004179FB">
      <w:pPr>
        <w:pStyle w:val="Listenabsatz"/>
        <w:spacing w:after="0"/>
        <w:ind w:left="0"/>
        <w:jc w:val="both"/>
        <w:rPr>
          <w:rFonts w:asciiTheme="majorHAnsi" w:hAnsiTheme="majorHAnsi" w:cstheme="majorHAnsi"/>
        </w:rPr>
      </w:pPr>
    </w:p>
    <w:p w:rsidR="00DB2C09" w:rsidRDefault="00DB2C09" w:rsidP="004179FB">
      <w:pPr>
        <w:pStyle w:val="Listenabsatz"/>
        <w:spacing w:after="0"/>
        <w:ind w:left="0"/>
        <w:jc w:val="both"/>
        <w:rPr>
          <w:rFonts w:asciiTheme="majorHAnsi" w:hAnsiTheme="majorHAnsi" w:cstheme="majorHAnsi"/>
        </w:rPr>
      </w:pPr>
    </w:p>
    <w:p w:rsidR="00DB2C09" w:rsidRDefault="00DB2C09" w:rsidP="004179FB">
      <w:pPr>
        <w:pStyle w:val="Listenabsatz"/>
        <w:spacing w:after="0"/>
        <w:ind w:left="0"/>
        <w:jc w:val="both"/>
        <w:rPr>
          <w:rFonts w:asciiTheme="majorHAnsi" w:hAnsiTheme="majorHAnsi" w:cstheme="majorHAnsi"/>
        </w:rPr>
      </w:pPr>
    </w:p>
    <w:p w:rsidR="00DB2C09" w:rsidRDefault="00DB2C09" w:rsidP="004179FB">
      <w:pPr>
        <w:pStyle w:val="Listenabsatz"/>
        <w:spacing w:after="0"/>
        <w:ind w:left="0"/>
        <w:jc w:val="both"/>
        <w:rPr>
          <w:rFonts w:asciiTheme="majorHAnsi" w:hAnsiTheme="majorHAnsi" w:cstheme="majorHAnsi"/>
        </w:rPr>
      </w:pPr>
    </w:p>
    <w:p w:rsidR="00DB2C09" w:rsidRDefault="00DB2C09" w:rsidP="004179FB">
      <w:pPr>
        <w:pStyle w:val="Listenabsatz"/>
        <w:spacing w:after="0"/>
        <w:ind w:left="0"/>
        <w:jc w:val="both"/>
        <w:rPr>
          <w:rFonts w:asciiTheme="majorHAnsi" w:hAnsiTheme="majorHAnsi" w:cstheme="majorHAnsi"/>
        </w:rPr>
      </w:pPr>
    </w:p>
    <w:p w:rsidR="00DB2C09" w:rsidRDefault="00DB2C09"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Pr="002D337D" w:rsidRDefault="004179FB" w:rsidP="004179FB">
      <w:pPr>
        <w:pStyle w:val="Listenabsatz"/>
        <w:numPr>
          <w:ilvl w:val="0"/>
          <w:numId w:val="1"/>
        </w:numPr>
        <w:spacing w:after="0"/>
        <w:ind w:left="284" w:hanging="284"/>
        <w:rPr>
          <w:rFonts w:asciiTheme="majorHAnsi" w:hAnsiTheme="majorHAnsi" w:cstheme="majorHAnsi"/>
        </w:rPr>
      </w:pPr>
      <w:r w:rsidRPr="002D337D">
        <w:rPr>
          <w:rFonts w:asciiTheme="majorHAnsi" w:hAnsiTheme="majorHAnsi" w:cstheme="majorHAnsi"/>
        </w:rPr>
        <w:t xml:space="preserve">Individuelles Schutz- und Hygienekonzept für </w:t>
      </w:r>
      <w:r>
        <w:rPr>
          <w:rFonts w:asciiTheme="majorHAnsi" w:hAnsiTheme="majorHAnsi" w:cstheme="majorHAnsi"/>
        </w:rPr>
        <w:t>den Sport</w:t>
      </w:r>
      <w:r w:rsidRPr="002D337D">
        <w:rPr>
          <w:rFonts w:asciiTheme="majorHAnsi" w:hAnsiTheme="majorHAnsi" w:cstheme="majorHAnsi"/>
        </w:rPr>
        <w:br/>
        <w:t>-</w:t>
      </w:r>
      <w:r>
        <w:rPr>
          <w:rFonts w:asciiTheme="majorHAnsi" w:hAnsiTheme="majorHAnsi" w:cstheme="majorHAnsi"/>
        </w:rPr>
        <w:t xml:space="preserve"> Personenobergrenzen</w:t>
      </w:r>
      <w:r>
        <w:rPr>
          <w:rFonts w:asciiTheme="majorHAnsi" w:hAnsiTheme="majorHAnsi" w:cstheme="majorHAnsi"/>
        </w:rPr>
        <w:br/>
        <w:t>- Terminbuchung</w:t>
      </w:r>
      <w:r>
        <w:rPr>
          <w:rFonts w:asciiTheme="majorHAnsi" w:hAnsiTheme="majorHAnsi" w:cstheme="majorHAnsi"/>
        </w:rPr>
        <w:br/>
        <w:t>- Belüftung</w:t>
      </w: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Default="004179FB" w:rsidP="004179FB">
      <w:pPr>
        <w:pStyle w:val="Listenabsatz"/>
        <w:spacing w:after="0"/>
        <w:ind w:left="0"/>
        <w:jc w:val="both"/>
        <w:rPr>
          <w:rFonts w:asciiTheme="majorHAnsi" w:hAnsiTheme="majorHAnsi" w:cstheme="majorHAnsi"/>
        </w:rPr>
      </w:pPr>
    </w:p>
    <w:p w:rsidR="004179FB" w:rsidRPr="002D337D" w:rsidRDefault="004179FB" w:rsidP="004179FB">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2G-Regel gilt nicht für</w:t>
      </w:r>
      <w:r>
        <w:rPr>
          <w:rFonts w:asciiTheme="majorHAnsi" w:hAnsiTheme="majorHAnsi" w:cstheme="majorHAnsi"/>
        </w:rPr>
        <w:br/>
      </w:r>
      <w:r w:rsidRPr="002D337D">
        <w:rPr>
          <w:rFonts w:asciiTheme="majorHAnsi" w:hAnsiTheme="majorHAnsi" w:cstheme="majorHAnsi"/>
        </w:rPr>
        <w:t>-</w:t>
      </w:r>
      <w:r>
        <w:rPr>
          <w:rFonts w:asciiTheme="majorHAnsi" w:hAnsiTheme="majorHAnsi" w:cstheme="majorHAnsi"/>
        </w:rPr>
        <w:t xml:space="preserve"> den engsten Angehörigenkreis</w:t>
      </w:r>
      <w:r>
        <w:rPr>
          <w:rFonts w:asciiTheme="majorHAnsi" w:hAnsiTheme="majorHAnsi" w:cstheme="majorHAnsi"/>
        </w:rPr>
        <w:br/>
        <w:t>- Bundes- und Landeskader</w:t>
      </w:r>
      <w:r w:rsidR="00DB2C09">
        <w:rPr>
          <w:rFonts w:asciiTheme="majorHAnsi" w:hAnsiTheme="majorHAnsi" w:cstheme="majorHAnsi"/>
        </w:rPr>
        <w:t>, wenn sie negativ getestet sind</w:t>
      </w:r>
      <w:r>
        <w:rPr>
          <w:rFonts w:asciiTheme="majorHAnsi" w:hAnsiTheme="majorHAnsi" w:cstheme="majorHAnsi"/>
        </w:rPr>
        <w:br/>
        <w:t xml:space="preserve">- </w:t>
      </w:r>
      <w:r w:rsidR="00E771D0">
        <w:rPr>
          <w:rFonts w:asciiTheme="majorHAnsi" w:hAnsiTheme="majorHAnsi" w:cstheme="majorHAnsi"/>
        </w:rPr>
        <w:t>ärztlich verordneten Reha-Sport</w:t>
      </w:r>
    </w:p>
    <w:p w:rsidR="004179FB" w:rsidRDefault="004179FB" w:rsidP="004179FB">
      <w:pPr>
        <w:pStyle w:val="Listenabsatz"/>
        <w:spacing w:after="0"/>
        <w:ind w:left="0"/>
        <w:jc w:val="both"/>
        <w:rPr>
          <w:rFonts w:asciiTheme="majorHAnsi" w:hAnsiTheme="majorHAnsi" w:cstheme="majorHAnsi"/>
        </w:rPr>
      </w:pPr>
    </w:p>
    <w:p w:rsidR="004179FB" w:rsidRDefault="004179FB" w:rsidP="00A904AC">
      <w:pPr>
        <w:pStyle w:val="Listenabsatz"/>
        <w:numPr>
          <w:ilvl w:val="0"/>
          <w:numId w:val="9"/>
        </w:numPr>
        <w:spacing w:after="0"/>
        <w:ind w:left="284" w:hanging="284"/>
        <w:jc w:val="both"/>
        <w:rPr>
          <w:rFonts w:asciiTheme="majorHAnsi" w:hAnsiTheme="majorHAnsi" w:cstheme="majorHAnsi"/>
        </w:rPr>
      </w:pPr>
      <w:r w:rsidRPr="004179FB">
        <w:rPr>
          <w:rFonts w:asciiTheme="majorHAnsi" w:hAnsiTheme="majorHAnsi" w:cstheme="majorHAnsi"/>
        </w:rPr>
        <w:lastRenderedPageBreak/>
        <w:t>für ärztlich verordneten Rehabilitationssport oder ärztlich verordnetes Funktionstraining im Sinne des § 64 Absatz 1 Nummer 3 und 4 des Neunten Buches Sozialgesetzbuch vom 23. Dezember 2016 (BGBl. I S. 3234), das zuletzt durch Artikel 7c des Gesetzes vom 27. September 2021 (BGBl. I S. 4530) geändert worden ist, in der jeweils geltenden Fassung, in festen Gruppen von bis zu höchstens zehn Personen zuzüglich einer übungsleitenden Person; bei besonderen im Einzelfall zu begründenden Härtefällen ist die Beteiligung weiterer Personen zulässig, soweit dies zwingend notwendig ist, um den Teilnehmenden die Ausübung des Rehabilitationssports oder Funktionstrainings zu ermöglichen</w:t>
      </w:r>
      <w:r w:rsidR="00DB2C09">
        <w:rPr>
          <w:rFonts w:asciiTheme="majorHAnsi" w:hAnsiTheme="majorHAnsi" w:cstheme="majorHAnsi"/>
        </w:rPr>
        <w:t>; die Teilnehmenden müssen eine negative Testung im Sinne des § 6 nachweisen; für die übungsleitenden oder weiteren betreuenden Personen gilt § 8a Absatz 2 Nummer 2 entsprechend;</w:t>
      </w:r>
      <w:r w:rsidRPr="004179FB">
        <w:rPr>
          <w:rFonts w:asciiTheme="majorHAnsi" w:hAnsiTheme="majorHAnsi" w:cstheme="majorHAnsi"/>
        </w:rPr>
        <w:t xml:space="preserve"> und</w:t>
      </w:r>
    </w:p>
    <w:p w:rsidR="004179FB" w:rsidRPr="004179FB" w:rsidRDefault="004179FB" w:rsidP="00A904AC">
      <w:pPr>
        <w:pStyle w:val="Listenabsatz"/>
        <w:numPr>
          <w:ilvl w:val="0"/>
          <w:numId w:val="9"/>
        </w:numPr>
        <w:spacing w:after="0"/>
        <w:ind w:left="284" w:hanging="284"/>
        <w:jc w:val="both"/>
        <w:rPr>
          <w:rFonts w:asciiTheme="majorHAnsi" w:hAnsiTheme="majorHAnsi" w:cstheme="majorHAnsi"/>
        </w:rPr>
      </w:pPr>
      <w:r w:rsidRPr="004179FB">
        <w:rPr>
          <w:rFonts w:asciiTheme="majorHAnsi" w:hAnsiTheme="majorHAnsi" w:cstheme="majorHAnsi"/>
        </w:rPr>
        <w:t>für Teilnehmende im Bereich der beruflichen Bildung; für diese gilt die Verpflichtung nach § 8a Absatz 2 Nummer 2 entsprechend.</w:t>
      </w:r>
    </w:p>
    <w:p w:rsidR="004179FB" w:rsidRPr="004179FB" w:rsidRDefault="004179FB" w:rsidP="004179FB">
      <w:pPr>
        <w:spacing w:after="0"/>
        <w:jc w:val="both"/>
        <w:rPr>
          <w:rFonts w:asciiTheme="majorHAnsi" w:hAnsiTheme="majorHAnsi" w:cstheme="majorHAnsi"/>
        </w:rPr>
      </w:pPr>
    </w:p>
    <w:p w:rsidR="004C24EA" w:rsidRDefault="004179FB" w:rsidP="004179FB">
      <w:pPr>
        <w:spacing w:after="0"/>
        <w:jc w:val="both"/>
        <w:rPr>
          <w:rFonts w:asciiTheme="majorHAnsi" w:hAnsiTheme="majorHAnsi" w:cstheme="majorHAnsi"/>
        </w:rPr>
      </w:pPr>
      <w:r w:rsidRPr="004179FB">
        <w:rPr>
          <w:rFonts w:asciiTheme="majorHAnsi" w:hAnsiTheme="majorHAnsi" w:cstheme="majorHAnsi"/>
        </w:rPr>
        <w:t>(4) Die Anwesenheit der die Einrichtungen nach den Absätzen 1 und 2 Nutzenden ist zu dokumentieren.</w:t>
      </w:r>
    </w:p>
    <w:p w:rsidR="00E771D0" w:rsidRDefault="00E771D0" w:rsidP="004179FB">
      <w:pPr>
        <w:spacing w:after="0"/>
        <w:jc w:val="both"/>
        <w:rPr>
          <w:rFonts w:asciiTheme="majorHAnsi" w:hAnsiTheme="majorHAnsi" w:cstheme="majorHAnsi"/>
        </w:rPr>
      </w:pPr>
    </w:p>
    <w:p w:rsidR="00E771D0" w:rsidRPr="00E771D0" w:rsidRDefault="00E771D0" w:rsidP="00E771D0">
      <w:pPr>
        <w:spacing w:after="0"/>
        <w:jc w:val="both"/>
        <w:rPr>
          <w:rFonts w:asciiTheme="majorHAnsi" w:hAnsiTheme="majorHAnsi" w:cstheme="majorHAnsi"/>
          <w:b/>
          <w:sz w:val="32"/>
          <w:szCs w:val="32"/>
        </w:rPr>
      </w:pPr>
      <w:r w:rsidRPr="00E771D0">
        <w:rPr>
          <w:rFonts w:asciiTheme="majorHAnsi" w:hAnsiTheme="majorHAnsi" w:cstheme="majorHAnsi"/>
          <w:b/>
          <w:sz w:val="32"/>
          <w:szCs w:val="32"/>
        </w:rPr>
        <w:t>§ 33 Wettkampfbetrieb</w:t>
      </w:r>
    </w:p>
    <w:p w:rsidR="00E771D0" w:rsidRPr="00E771D0" w:rsidRDefault="00E771D0" w:rsidP="00E771D0">
      <w:pPr>
        <w:spacing w:after="0"/>
        <w:jc w:val="both"/>
        <w:rPr>
          <w:rFonts w:asciiTheme="majorHAnsi" w:hAnsiTheme="majorHAnsi" w:cstheme="majorHAnsi"/>
        </w:rPr>
      </w:pPr>
      <w:r w:rsidRPr="00E771D0">
        <w:rPr>
          <w:rFonts w:asciiTheme="majorHAnsi" w:hAnsiTheme="majorHAnsi" w:cstheme="majorHAnsi"/>
        </w:rPr>
        <w:t xml:space="preserve">(1) Der professionelle sportliche Wettkampfbetrieb ist zulässig, soweit er im Rahmen eines Nutzungs- und Hygienekonzeptes des jeweiligen Sportfachverbandes stattfindet. </w:t>
      </w:r>
      <w:r w:rsidR="00DB2C09">
        <w:rPr>
          <w:rFonts w:asciiTheme="majorHAnsi" w:hAnsiTheme="majorHAnsi" w:cstheme="majorHAnsi"/>
        </w:rPr>
        <w:t>Es gelten dieselben Regelungen wie für den Trainingsbetrieb gemäß §§ 30 bis 32. Im Übrigen gelten die Vorgaben des § 11</w:t>
      </w:r>
      <w:r w:rsidRPr="00E771D0">
        <w:rPr>
          <w:rFonts w:asciiTheme="majorHAnsi" w:hAnsiTheme="majorHAnsi" w:cstheme="majorHAnsi"/>
        </w:rPr>
        <w:t>.</w:t>
      </w:r>
    </w:p>
    <w:p w:rsidR="00E771D0" w:rsidRPr="00E771D0" w:rsidRDefault="00E771D0" w:rsidP="00E771D0">
      <w:pPr>
        <w:spacing w:after="0"/>
        <w:jc w:val="both"/>
        <w:rPr>
          <w:rFonts w:asciiTheme="majorHAnsi" w:hAnsiTheme="majorHAnsi" w:cstheme="majorHAnsi"/>
        </w:rPr>
      </w:pPr>
    </w:p>
    <w:p w:rsidR="00E771D0" w:rsidRPr="00E771D0" w:rsidRDefault="00E771D0" w:rsidP="00E771D0">
      <w:pPr>
        <w:spacing w:after="0"/>
        <w:jc w:val="both"/>
        <w:rPr>
          <w:rFonts w:asciiTheme="majorHAnsi" w:hAnsiTheme="majorHAnsi" w:cstheme="majorHAnsi"/>
        </w:rPr>
      </w:pPr>
      <w:r w:rsidRPr="00E771D0">
        <w:rPr>
          <w:rFonts w:asciiTheme="majorHAnsi" w:hAnsiTheme="majorHAnsi" w:cstheme="majorHAnsi"/>
        </w:rPr>
        <w:t xml:space="preserve">(2) Die Durchführung von </w:t>
      </w:r>
      <w:r w:rsidR="00DB2C09">
        <w:rPr>
          <w:rFonts w:asciiTheme="majorHAnsi" w:hAnsiTheme="majorHAnsi" w:cstheme="majorHAnsi"/>
        </w:rPr>
        <w:t xml:space="preserve">professionellen </w:t>
      </w:r>
      <w:r w:rsidRPr="00E771D0">
        <w:rPr>
          <w:rFonts w:asciiTheme="majorHAnsi" w:hAnsiTheme="majorHAnsi" w:cstheme="majorHAnsi"/>
        </w:rPr>
        <w:t xml:space="preserve">sportlichen Wettkämpfen </w:t>
      </w:r>
      <w:r w:rsidR="00DB2C09">
        <w:rPr>
          <w:rFonts w:asciiTheme="majorHAnsi" w:hAnsiTheme="majorHAnsi" w:cstheme="majorHAnsi"/>
        </w:rPr>
        <w:t xml:space="preserve">im Freien </w:t>
      </w:r>
      <w:r w:rsidRPr="00E771D0">
        <w:rPr>
          <w:rFonts w:asciiTheme="majorHAnsi" w:hAnsiTheme="majorHAnsi" w:cstheme="majorHAnsi"/>
        </w:rPr>
        <w:t xml:space="preserve">kann </w:t>
      </w:r>
      <w:r w:rsidR="00DB2C09">
        <w:rPr>
          <w:rFonts w:asciiTheme="majorHAnsi" w:hAnsiTheme="majorHAnsi" w:cstheme="majorHAnsi"/>
        </w:rPr>
        <w:t xml:space="preserve">von den Verantwortlichen </w:t>
      </w:r>
      <w:r w:rsidRPr="00E771D0">
        <w:rPr>
          <w:rFonts w:asciiTheme="majorHAnsi" w:hAnsiTheme="majorHAnsi" w:cstheme="majorHAnsi"/>
        </w:rPr>
        <w:t xml:space="preserve">unter die 2G-Bedingung gestellt </w:t>
      </w:r>
      <w:proofErr w:type="gramStart"/>
      <w:r w:rsidRPr="00E771D0">
        <w:rPr>
          <w:rFonts w:asciiTheme="majorHAnsi" w:hAnsiTheme="majorHAnsi" w:cstheme="majorHAnsi"/>
        </w:rPr>
        <w:t>werden..</w:t>
      </w:r>
      <w:proofErr w:type="gramEnd"/>
    </w:p>
    <w:p w:rsidR="00E771D0" w:rsidRP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r w:rsidRPr="00E771D0">
        <w:rPr>
          <w:rFonts w:asciiTheme="majorHAnsi" w:hAnsiTheme="majorHAnsi" w:cstheme="majorHAnsi"/>
        </w:rPr>
        <w:t xml:space="preserve">(3) Für den nicht professionellen sportlichen Wettkampfbetrieb </w:t>
      </w:r>
      <w:r w:rsidR="00DB2C09">
        <w:rPr>
          <w:rFonts w:asciiTheme="majorHAnsi" w:hAnsiTheme="majorHAnsi" w:cstheme="majorHAnsi"/>
        </w:rPr>
        <w:t>gilt die 3G-Bedigung; im Übrigen gilt</w:t>
      </w:r>
      <w:r w:rsidRPr="00E771D0">
        <w:rPr>
          <w:rFonts w:asciiTheme="majorHAnsi" w:hAnsiTheme="majorHAnsi" w:cstheme="majorHAnsi"/>
        </w:rPr>
        <w:t xml:space="preserve"> Absatz 1 entsprechend.</w:t>
      </w: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DB2C09" w:rsidRDefault="00DB2C09" w:rsidP="00E771D0">
      <w:pPr>
        <w:spacing w:after="0"/>
        <w:jc w:val="both"/>
        <w:rPr>
          <w:rFonts w:asciiTheme="majorHAnsi" w:hAnsiTheme="majorHAnsi" w:cstheme="majorHAnsi"/>
        </w:rPr>
      </w:pPr>
    </w:p>
    <w:p w:rsidR="00DB2C09" w:rsidRDefault="00DB2C09" w:rsidP="00E771D0">
      <w:pPr>
        <w:spacing w:after="0"/>
        <w:jc w:val="both"/>
        <w:rPr>
          <w:rFonts w:asciiTheme="majorHAnsi" w:hAnsiTheme="majorHAnsi" w:cstheme="majorHAnsi"/>
        </w:rPr>
      </w:pPr>
    </w:p>
    <w:p w:rsidR="00DB2C09" w:rsidRDefault="00DB2C09" w:rsidP="00E771D0">
      <w:pPr>
        <w:spacing w:after="0"/>
        <w:jc w:val="both"/>
        <w:rPr>
          <w:rFonts w:asciiTheme="majorHAnsi" w:hAnsiTheme="majorHAnsi" w:cstheme="majorHAnsi"/>
        </w:rPr>
      </w:pPr>
    </w:p>
    <w:p w:rsidR="00DB2C09" w:rsidRDefault="00DB2C09" w:rsidP="00E771D0">
      <w:pPr>
        <w:spacing w:after="0"/>
        <w:jc w:val="both"/>
        <w:rPr>
          <w:rFonts w:asciiTheme="majorHAnsi" w:hAnsiTheme="majorHAnsi" w:cstheme="majorHAnsi"/>
        </w:rPr>
      </w:pPr>
    </w:p>
    <w:p w:rsidR="00DB2C09" w:rsidRDefault="00DB2C09"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rPr>
      </w:pPr>
    </w:p>
    <w:p w:rsidR="00E771D0" w:rsidRDefault="00E771D0" w:rsidP="00E771D0">
      <w:pPr>
        <w:spacing w:after="0"/>
        <w:jc w:val="both"/>
        <w:rPr>
          <w:rFonts w:asciiTheme="majorHAnsi" w:hAnsiTheme="majorHAnsi" w:cstheme="majorHAnsi"/>
          <w:sz w:val="32"/>
          <w:szCs w:val="32"/>
        </w:rPr>
      </w:pPr>
    </w:p>
    <w:p w:rsidR="00E771D0" w:rsidRDefault="00E771D0" w:rsidP="00F928BF">
      <w:pPr>
        <w:pStyle w:val="Listenabsatz"/>
        <w:numPr>
          <w:ilvl w:val="0"/>
          <w:numId w:val="1"/>
        </w:numPr>
        <w:spacing w:after="0"/>
        <w:ind w:left="284" w:hanging="284"/>
        <w:jc w:val="both"/>
        <w:rPr>
          <w:rFonts w:asciiTheme="majorHAnsi" w:hAnsiTheme="majorHAnsi" w:cstheme="majorHAnsi"/>
        </w:rPr>
      </w:pPr>
      <w:r w:rsidRPr="00E771D0">
        <w:rPr>
          <w:rFonts w:asciiTheme="majorHAnsi" w:hAnsiTheme="majorHAnsi" w:cstheme="majorHAnsi"/>
        </w:rPr>
        <w:t>Individuelles Schutz- und Hygienekonzept für den Wettkampf</w:t>
      </w:r>
    </w:p>
    <w:p w:rsidR="00E771D0" w:rsidRDefault="00E771D0" w:rsidP="00DB2C09">
      <w:pPr>
        <w:spacing w:after="0"/>
        <w:rPr>
          <w:rFonts w:asciiTheme="majorHAnsi" w:hAnsiTheme="majorHAnsi" w:cstheme="majorHAnsi"/>
        </w:rPr>
      </w:pPr>
    </w:p>
    <w:p w:rsidR="00DB2C09" w:rsidRDefault="00DB2C09" w:rsidP="00DB2C09">
      <w:pPr>
        <w:spacing w:after="0"/>
        <w:rPr>
          <w:rFonts w:asciiTheme="majorHAnsi" w:hAnsiTheme="majorHAnsi" w:cstheme="majorHAnsi"/>
        </w:rPr>
      </w:pPr>
    </w:p>
    <w:p w:rsidR="00DB2C09" w:rsidRDefault="00DB2C09" w:rsidP="00DB2C09">
      <w:pPr>
        <w:spacing w:after="0"/>
        <w:rPr>
          <w:rFonts w:asciiTheme="majorHAnsi" w:hAnsiTheme="majorHAnsi" w:cstheme="majorHAnsi"/>
        </w:rPr>
      </w:pPr>
    </w:p>
    <w:p w:rsidR="00DB2C09" w:rsidRDefault="00DB2C09" w:rsidP="00DB2C09">
      <w:pPr>
        <w:spacing w:after="0"/>
        <w:rPr>
          <w:rFonts w:asciiTheme="majorHAnsi" w:hAnsiTheme="majorHAnsi" w:cstheme="majorHAnsi"/>
        </w:rPr>
      </w:pPr>
    </w:p>
    <w:p w:rsidR="00DB2C09" w:rsidRDefault="00DB2C09" w:rsidP="00DB2C09">
      <w:pPr>
        <w:spacing w:after="0"/>
        <w:rPr>
          <w:rFonts w:asciiTheme="majorHAnsi" w:hAnsiTheme="majorHAnsi" w:cstheme="majorHAnsi"/>
        </w:rPr>
      </w:pPr>
    </w:p>
    <w:p w:rsidR="00DB2C09" w:rsidRDefault="00DB2C09" w:rsidP="00DB2C09">
      <w:pPr>
        <w:spacing w:after="0"/>
        <w:rPr>
          <w:rFonts w:asciiTheme="majorHAnsi" w:hAnsiTheme="majorHAnsi" w:cstheme="majorHAnsi"/>
        </w:rPr>
      </w:pPr>
    </w:p>
    <w:p w:rsidR="00DB2C09" w:rsidRDefault="00DB2C09" w:rsidP="00DB2C09">
      <w:pPr>
        <w:spacing w:after="0"/>
        <w:rPr>
          <w:rFonts w:asciiTheme="majorHAnsi" w:hAnsiTheme="majorHAnsi" w:cstheme="majorHAnsi"/>
        </w:rPr>
      </w:pPr>
    </w:p>
    <w:p w:rsidR="00DB2C09" w:rsidRPr="00DB2C09" w:rsidRDefault="00DB2C09" w:rsidP="00DB2C09">
      <w:pPr>
        <w:pStyle w:val="Listenabsatz"/>
        <w:numPr>
          <w:ilvl w:val="0"/>
          <w:numId w:val="1"/>
        </w:numPr>
        <w:spacing w:after="0"/>
        <w:ind w:left="284" w:hanging="284"/>
        <w:rPr>
          <w:rFonts w:asciiTheme="majorHAnsi" w:hAnsiTheme="majorHAnsi" w:cstheme="majorHAnsi"/>
        </w:rPr>
      </w:pPr>
      <w:r>
        <w:rPr>
          <w:rFonts w:asciiTheme="majorHAnsi" w:hAnsiTheme="majorHAnsi" w:cstheme="majorHAnsi"/>
        </w:rPr>
        <w:t xml:space="preserve">3G-Regel, ansonsten dieselben Anforderungen wie im Trainingsbetrieb </w:t>
      </w:r>
    </w:p>
    <w:sectPr w:rsidR="00DB2C09" w:rsidRPr="00DB2C09" w:rsidSect="004179FB">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113C"/>
    <w:multiLevelType w:val="hybridMultilevel"/>
    <w:tmpl w:val="B84A63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CF2C75"/>
    <w:multiLevelType w:val="hybridMultilevel"/>
    <w:tmpl w:val="7E9EE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582BFC"/>
    <w:multiLevelType w:val="hybridMultilevel"/>
    <w:tmpl w:val="7862B71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64926"/>
    <w:multiLevelType w:val="hybridMultilevel"/>
    <w:tmpl w:val="E0B4F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B7345"/>
    <w:multiLevelType w:val="hybridMultilevel"/>
    <w:tmpl w:val="CE7E4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8F30B9"/>
    <w:multiLevelType w:val="hybridMultilevel"/>
    <w:tmpl w:val="D6007A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0174AB"/>
    <w:multiLevelType w:val="hybridMultilevel"/>
    <w:tmpl w:val="0BB20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283A83"/>
    <w:multiLevelType w:val="hybridMultilevel"/>
    <w:tmpl w:val="DF287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403DBE"/>
    <w:multiLevelType w:val="hybridMultilevel"/>
    <w:tmpl w:val="7098E888"/>
    <w:lvl w:ilvl="0" w:tplc="B916FFB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14"/>
    <w:rsid w:val="00031414"/>
    <w:rsid w:val="00162B88"/>
    <w:rsid w:val="001634EA"/>
    <w:rsid w:val="00203186"/>
    <w:rsid w:val="002163F7"/>
    <w:rsid w:val="002A1C90"/>
    <w:rsid w:val="002D337D"/>
    <w:rsid w:val="003C0686"/>
    <w:rsid w:val="004175D6"/>
    <w:rsid w:val="004179FB"/>
    <w:rsid w:val="004C24EA"/>
    <w:rsid w:val="00661661"/>
    <w:rsid w:val="00695339"/>
    <w:rsid w:val="006F7EF4"/>
    <w:rsid w:val="00753414"/>
    <w:rsid w:val="007D682F"/>
    <w:rsid w:val="00803DD1"/>
    <w:rsid w:val="00A45109"/>
    <w:rsid w:val="00AA0A0A"/>
    <w:rsid w:val="00DA0F02"/>
    <w:rsid w:val="00DB2C09"/>
    <w:rsid w:val="00E771D0"/>
    <w:rsid w:val="00F0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0CFE"/>
  <w15:chartTrackingRefBased/>
  <w15:docId w15:val="{E4964DEE-5E7C-4668-A16C-B0D24D7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1414"/>
    <w:rPr>
      <w:color w:val="0563C1" w:themeColor="hyperlink"/>
      <w:u w:val="single"/>
    </w:rPr>
  </w:style>
  <w:style w:type="character" w:styleId="NichtaufgelsteErwhnung">
    <w:name w:val="Unresolved Mention"/>
    <w:basedOn w:val="Absatz-Standardschriftart"/>
    <w:uiPriority w:val="99"/>
    <w:semiHidden/>
    <w:unhideWhenUsed/>
    <w:rsid w:val="00031414"/>
    <w:rPr>
      <w:color w:val="605E5C"/>
      <w:shd w:val="clear" w:color="auto" w:fill="E1DFDD"/>
    </w:rPr>
  </w:style>
  <w:style w:type="paragraph" w:styleId="Listenabsatz">
    <w:name w:val="List Paragraph"/>
    <w:basedOn w:val="Standard"/>
    <w:uiPriority w:val="34"/>
    <w:qFormat/>
    <w:rsid w:val="00031414"/>
    <w:pPr>
      <w:ind w:left="720"/>
      <w:contextualSpacing/>
    </w:pPr>
  </w:style>
  <w:style w:type="table" w:styleId="Tabellenraster">
    <w:name w:val="Table Grid"/>
    <w:basedOn w:val="NormaleTabelle"/>
    <w:uiPriority w:val="39"/>
    <w:rsid w:val="00F0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06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6756">
      <w:bodyDiv w:val="1"/>
      <w:marLeft w:val="0"/>
      <w:marRight w:val="0"/>
      <w:marTop w:val="0"/>
      <w:marBottom w:val="0"/>
      <w:divBdr>
        <w:top w:val="none" w:sz="0" w:space="0" w:color="auto"/>
        <w:left w:val="none" w:sz="0" w:space="0" w:color="auto"/>
        <w:bottom w:val="none" w:sz="0" w:space="0" w:color="auto"/>
        <w:right w:val="none" w:sz="0" w:space="0" w:color="auto"/>
      </w:divBdr>
    </w:div>
    <w:div w:id="1027439594">
      <w:bodyDiv w:val="1"/>
      <w:marLeft w:val="0"/>
      <w:marRight w:val="0"/>
      <w:marTop w:val="0"/>
      <w:marBottom w:val="0"/>
      <w:divBdr>
        <w:top w:val="none" w:sz="0" w:space="0" w:color="auto"/>
        <w:left w:val="none" w:sz="0" w:space="0" w:color="auto"/>
        <w:bottom w:val="none" w:sz="0" w:space="0" w:color="auto"/>
        <w:right w:val="none" w:sz="0" w:space="0" w:color="auto"/>
      </w:divBdr>
    </w:div>
    <w:div w:id="1450473039">
      <w:bodyDiv w:val="1"/>
      <w:marLeft w:val="0"/>
      <w:marRight w:val="0"/>
      <w:marTop w:val="0"/>
      <w:marBottom w:val="0"/>
      <w:divBdr>
        <w:top w:val="none" w:sz="0" w:space="0" w:color="auto"/>
        <w:left w:val="none" w:sz="0" w:space="0" w:color="auto"/>
        <w:bottom w:val="none" w:sz="0" w:space="0" w:color="auto"/>
        <w:right w:val="none" w:sz="0" w:space="0" w:color="auto"/>
      </w:divBdr>
      <w:divsChild>
        <w:div w:id="1103763587">
          <w:marLeft w:val="0"/>
          <w:marRight w:val="0"/>
          <w:marTop w:val="0"/>
          <w:marBottom w:val="0"/>
          <w:divBdr>
            <w:top w:val="none" w:sz="0" w:space="0" w:color="auto"/>
            <w:left w:val="none" w:sz="0" w:space="0" w:color="auto"/>
            <w:bottom w:val="none" w:sz="0" w:space="0" w:color="auto"/>
            <w:right w:val="none" w:sz="0" w:space="0" w:color="auto"/>
          </w:divBdr>
        </w:div>
      </w:divsChild>
    </w:div>
    <w:div w:id="1691492098">
      <w:bodyDiv w:val="1"/>
      <w:marLeft w:val="0"/>
      <w:marRight w:val="0"/>
      <w:marTop w:val="0"/>
      <w:marBottom w:val="0"/>
      <w:divBdr>
        <w:top w:val="none" w:sz="0" w:space="0" w:color="auto"/>
        <w:left w:val="none" w:sz="0" w:space="0" w:color="auto"/>
        <w:bottom w:val="none" w:sz="0" w:space="0" w:color="auto"/>
        <w:right w:val="none" w:sz="0" w:space="0" w:color="auto"/>
      </w:divBdr>
      <w:divsChild>
        <w:div w:id="1358044992">
          <w:marLeft w:val="0"/>
          <w:marRight w:val="0"/>
          <w:marTop w:val="0"/>
          <w:marBottom w:val="0"/>
          <w:divBdr>
            <w:top w:val="none" w:sz="0" w:space="0" w:color="auto"/>
            <w:left w:val="none" w:sz="0" w:space="0" w:color="auto"/>
            <w:bottom w:val="none" w:sz="0" w:space="0" w:color="auto"/>
            <w:right w:val="none" w:sz="0" w:space="0" w:color="auto"/>
          </w:divBdr>
          <w:divsChild>
            <w:div w:id="1640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rlin.de/corona/_assets/downloads/2021-10-13_hrk-innenliegende-sportraeumlichkeiten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5096</Words>
  <Characters>32111</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Geschäftsstelle</cp:lastModifiedBy>
  <cp:revision>6</cp:revision>
  <dcterms:created xsi:type="dcterms:W3CDTF">2021-11-30T11:05:00Z</dcterms:created>
  <dcterms:modified xsi:type="dcterms:W3CDTF">2021-12-08T06:20:00Z</dcterms:modified>
</cp:coreProperties>
</file>